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B2" w:rsidRPr="00F646F3" w:rsidRDefault="00D975B2" w:rsidP="00D975B2">
      <w:pPr>
        <w:spacing w:line="480" w:lineRule="auto"/>
        <w:ind w:firstLine="284"/>
        <w:jc w:val="center"/>
        <w:rPr>
          <w:rFonts w:ascii="Times New Roman" w:hAnsi="Times New Roman"/>
          <w:b/>
          <w:sz w:val="40"/>
          <w:szCs w:val="40"/>
        </w:rPr>
      </w:pPr>
      <w:r w:rsidRPr="00F646F3">
        <w:rPr>
          <w:rFonts w:ascii="Times New Roman" w:hAnsi="Times New Roman"/>
          <w:b/>
          <w:sz w:val="40"/>
          <w:szCs w:val="40"/>
        </w:rPr>
        <w:t>MISKOLCI EGYETEM</w:t>
      </w:r>
    </w:p>
    <w:p w:rsidR="00D975B2" w:rsidRPr="00F646F3" w:rsidRDefault="00D975B2" w:rsidP="00D975B2">
      <w:pPr>
        <w:spacing w:line="480" w:lineRule="auto"/>
        <w:ind w:firstLine="284"/>
        <w:jc w:val="center"/>
        <w:rPr>
          <w:rFonts w:ascii="Times New Roman" w:hAnsi="Times New Roman"/>
          <w:b/>
          <w:sz w:val="40"/>
          <w:szCs w:val="40"/>
        </w:rPr>
      </w:pPr>
      <w:r w:rsidRPr="00F646F3">
        <w:rPr>
          <w:rFonts w:ascii="Times New Roman" w:hAnsi="Times New Roman"/>
          <w:b/>
          <w:sz w:val="40"/>
          <w:szCs w:val="40"/>
        </w:rPr>
        <w:t>Gépészmérnöki és Informatikai Kar</w:t>
      </w:r>
    </w:p>
    <w:p w:rsidR="00D975B2" w:rsidRPr="00F646F3" w:rsidRDefault="00D975B2" w:rsidP="00D975B2">
      <w:pPr>
        <w:spacing w:line="480" w:lineRule="auto"/>
        <w:ind w:firstLine="284"/>
        <w:jc w:val="center"/>
        <w:rPr>
          <w:rFonts w:ascii="Times New Roman" w:hAnsi="Times New Roman"/>
          <w:sz w:val="40"/>
          <w:szCs w:val="40"/>
        </w:rPr>
      </w:pPr>
    </w:p>
    <w:p w:rsidR="00D975B2" w:rsidRPr="00F646F3" w:rsidRDefault="00D975B2" w:rsidP="00D975B2">
      <w:pPr>
        <w:spacing w:line="480" w:lineRule="auto"/>
        <w:ind w:firstLine="284"/>
        <w:jc w:val="center"/>
        <w:rPr>
          <w:rFonts w:ascii="Times New Roman" w:hAnsi="Times New Roman"/>
          <w:sz w:val="40"/>
          <w:szCs w:val="40"/>
        </w:rPr>
      </w:pPr>
    </w:p>
    <w:p w:rsidR="00D975B2" w:rsidRPr="00F646F3" w:rsidRDefault="00D975B2" w:rsidP="00D975B2">
      <w:pPr>
        <w:spacing w:line="480" w:lineRule="auto"/>
        <w:ind w:firstLine="284"/>
        <w:jc w:val="center"/>
        <w:rPr>
          <w:rFonts w:ascii="Times New Roman" w:hAnsi="Times New Roman"/>
          <w:sz w:val="40"/>
          <w:szCs w:val="40"/>
        </w:rPr>
      </w:pPr>
      <w:r w:rsidRPr="00F646F3">
        <w:rPr>
          <w:rFonts w:ascii="Times New Roman" w:hAnsi="Times New Roman"/>
          <w:sz w:val="40"/>
          <w:szCs w:val="40"/>
        </w:rPr>
        <w:object w:dxaOrig="949"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6" o:title=""/>
          </v:shape>
          <o:OLEObject Type="Embed" ProgID="Word.Picture.8" ShapeID="_x0000_i1025" DrawAspect="Content" ObjectID="_1491381871" r:id="rId7"/>
        </w:object>
      </w:r>
    </w:p>
    <w:p w:rsidR="00D975B2" w:rsidRPr="00F646F3" w:rsidRDefault="00D975B2" w:rsidP="00D975B2">
      <w:pPr>
        <w:spacing w:line="480" w:lineRule="auto"/>
        <w:ind w:firstLine="284"/>
        <w:jc w:val="center"/>
        <w:rPr>
          <w:rFonts w:ascii="Times New Roman" w:hAnsi="Times New Roman"/>
          <w:sz w:val="40"/>
          <w:szCs w:val="40"/>
        </w:rPr>
      </w:pPr>
    </w:p>
    <w:p w:rsidR="00D975B2" w:rsidRPr="00F646F3" w:rsidRDefault="00D975B2" w:rsidP="00D975B2">
      <w:pPr>
        <w:spacing w:line="480" w:lineRule="auto"/>
        <w:ind w:firstLine="284"/>
        <w:jc w:val="center"/>
        <w:rPr>
          <w:rFonts w:ascii="Times New Roman" w:hAnsi="Times New Roman"/>
          <w:sz w:val="40"/>
          <w:szCs w:val="40"/>
        </w:rPr>
      </w:pPr>
    </w:p>
    <w:p w:rsidR="00D975B2" w:rsidRPr="00F646F3" w:rsidRDefault="00D975B2" w:rsidP="00D975B2">
      <w:pPr>
        <w:spacing w:line="480" w:lineRule="auto"/>
        <w:ind w:firstLine="284"/>
        <w:jc w:val="center"/>
        <w:rPr>
          <w:rFonts w:ascii="Times New Roman" w:hAnsi="Times New Roman"/>
          <w:b/>
          <w:sz w:val="40"/>
          <w:szCs w:val="40"/>
        </w:rPr>
      </w:pPr>
      <w:r w:rsidRPr="00F646F3">
        <w:rPr>
          <w:rFonts w:ascii="Times New Roman" w:hAnsi="Times New Roman"/>
          <w:b/>
          <w:sz w:val="40"/>
          <w:szCs w:val="40"/>
        </w:rPr>
        <w:t>Gazdaságinformatikus alapszak</w:t>
      </w:r>
    </w:p>
    <w:p w:rsidR="00D975B2" w:rsidRDefault="00D975B2" w:rsidP="00D975B2">
      <w:pPr>
        <w:spacing w:line="480" w:lineRule="auto"/>
        <w:ind w:firstLine="284"/>
        <w:jc w:val="center"/>
        <w:rPr>
          <w:rFonts w:ascii="Times New Roman" w:hAnsi="Times New Roman"/>
          <w:b/>
          <w:sz w:val="40"/>
          <w:szCs w:val="40"/>
        </w:rPr>
      </w:pPr>
      <w:proofErr w:type="gramStart"/>
      <w:r w:rsidRPr="00F646F3">
        <w:rPr>
          <w:rFonts w:ascii="Times New Roman" w:hAnsi="Times New Roman"/>
          <w:b/>
          <w:sz w:val="40"/>
          <w:szCs w:val="40"/>
        </w:rPr>
        <w:t>képzési</w:t>
      </w:r>
      <w:proofErr w:type="gramEnd"/>
      <w:r w:rsidRPr="00F646F3">
        <w:rPr>
          <w:rFonts w:ascii="Times New Roman" w:hAnsi="Times New Roman"/>
          <w:b/>
          <w:sz w:val="40"/>
          <w:szCs w:val="40"/>
        </w:rPr>
        <w:t xml:space="preserve"> programja</w:t>
      </w:r>
    </w:p>
    <w:p w:rsidR="00D975B2" w:rsidRPr="00F646F3" w:rsidRDefault="00D975B2" w:rsidP="00D975B2">
      <w:pPr>
        <w:spacing w:line="480" w:lineRule="auto"/>
        <w:ind w:firstLine="284"/>
        <w:jc w:val="center"/>
        <w:rPr>
          <w:rFonts w:ascii="Times New Roman" w:hAnsi="Times New Roman"/>
          <w:b/>
          <w:sz w:val="40"/>
          <w:szCs w:val="40"/>
        </w:rPr>
      </w:pPr>
    </w:p>
    <w:p w:rsidR="00D975B2" w:rsidRPr="00253C58" w:rsidRDefault="00D975B2" w:rsidP="00D975B2">
      <w:pPr>
        <w:ind w:firstLine="284"/>
        <w:jc w:val="center"/>
        <w:rPr>
          <w:rFonts w:asciiTheme="minorHAnsi" w:hAnsiTheme="minorHAnsi"/>
          <w:sz w:val="28"/>
          <w:szCs w:val="28"/>
        </w:rPr>
      </w:pPr>
      <w:r w:rsidRPr="00253C58">
        <w:rPr>
          <w:rFonts w:asciiTheme="minorHAnsi" w:hAnsiTheme="minorHAnsi"/>
          <w:sz w:val="28"/>
          <w:szCs w:val="28"/>
        </w:rPr>
        <w:t>Érvényes: 2014/2015 1. félévétől felmenő rendszerben</w:t>
      </w:r>
    </w:p>
    <w:p w:rsidR="00D975B2" w:rsidRPr="00967B93" w:rsidRDefault="00D975B2" w:rsidP="00D975B2">
      <w:pPr>
        <w:rPr>
          <w:rFonts w:ascii="Times New Roman" w:hAnsi="Times New Roman"/>
          <w:sz w:val="24"/>
          <w:szCs w:val="24"/>
        </w:rPr>
      </w:pPr>
      <w:r>
        <w:rPr>
          <w:rFonts w:ascii="Times New Roman" w:hAnsi="Times New Roman"/>
          <w:sz w:val="20"/>
          <w:szCs w:val="20"/>
        </w:rPr>
        <w:br w:type="page"/>
      </w:r>
      <w:r w:rsidRPr="00967B93">
        <w:rPr>
          <w:rFonts w:ascii="Times New Roman" w:hAnsi="Times New Roman"/>
          <w:sz w:val="24"/>
          <w:szCs w:val="24"/>
        </w:rPr>
        <w:lastRenderedPageBreak/>
        <w:t xml:space="preserve">A Miskolci Egyetem Gépészmérnöki és Informatikai Karán 1989 óta folyik egyetemi szintű műszaki </w:t>
      </w:r>
      <w:proofErr w:type="gramStart"/>
      <w:r w:rsidRPr="00967B93">
        <w:rPr>
          <w:rFonts w:ascii="Times New Roman" w:hAnsi="Times New Roman"/>
          <w:sz w:val="24"/>
          <w:szCs w:val="24"/>
        </w:rPr>
        <w:t>informatikus képzés</w:t>
      </w:r>
      <w:proofErr w:type="gramEnd"/>
      <w:r w:rsidRPr="00967B93">
        <w:rPr>
          <w:rFonts w:ascii="Times New Roman" w:hAnsi="Times New Roman"/>
          <w:sz w:val="24"/>
          <w:szCs w:val="24"/>
        </w:rPr>
        <w:t xml:space="preserve">, 2000 óta főiskolai szintű programozó matematikus képzés. 2004-ben indult a Gazdaságtudományi Karral közös egyetemi szintű közgazdasági programozó </w:t>
      </w:r>
      <w:proofErr w:type="gramStart"/>
      <w:r w:rsidRPr="00967B93">
        <w:rPr>
          <w:rFonts w:ascii="Times New Roman" w:hAnsi="Times New Roman"/>
          <w:sz w:val="24"/>
          <w:szCs w:val="24"/>
        </w:rPr>
        <w:t>matematikus képzés</w:t>
      </w:r>
      <w:proofErr w:type="gramEnd"/>
      <w:r w:rsidRPr="00967B93">
        <w:rPr>
          <w:rFonts w:ascii="Times New Roman" w:hAnsi="Times New Roman"/>
          <w:sz w:val="24"/>
          <w:szCs w:val="24"/>
        </w:rPr>
        <w:t xml:space="preserve"> is. </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 xml:space="preserve">A Kar az elmúlt évtized nehézségei ellenére megőrizte és jelentős mértékben fejleszteni tudta kutató-fejlesztő kapacitásának személyi feltételeit. A tanszékek oktatóinak, kutatóinak tudományos potenciálja, elismertsége hazai és nemzetközi viszonylatban is kedvező. </w:t>
      </w:r>
    </w:p>
    <w:p w:rsidR="00D975B2" w:rsidRPr="00967B93" w:rsidRDefault="00D975B2" w:rsidP="00D975B2">
      <w:pPr>
        <w:jc w:val="both"/>
        <w:rPr>
          <w:rFonts w:ascii="Times New Roman" w:hAnsi="Times New Roman"/>
          <w:sz w:val="24"/>
          <w:szCs w:val="24"/>
        </w:rPr>
      </w:pP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A K+F tevékenység eredményességének egyik biztosítéka a Karon működő Sályi István Gépészeti Tudományok és a Hatvany József Informatikai Tudományok Doktori Iskolák működése. A Doktori Iskolák tématerületei jól reprezentálják a kutatási területeket: gépészeti alaptudományok, gépek és szerkezetek tervezése, gépészeti anyagtudomány, gyártási rendszerek és folyamatok, alkalmazott számítástudomány, anyagtudományi és anyagtechnológiai információs rendszerek, termelésinformatika, anyagáramlási rendszerek, logisztikai informatika területén.</w:t>
      </w:r>
    </w:p>
    <w:p w:rsidR="00D975B2" w:rsidRPr="00967B93" w:rsidRDefault="00D975B2" w:rsidP="00D975B2">
      <w:pPr>
        <w:jc w:val="both"/>
        <w:rPr>
          <w:rFonts w:ascii="Times New Roman" w:hAnsi="Times New Roman"/>
          <w:sz w:val="24"/>
          <w:szCs w:val="24"/>
        </w:rPr>
      </w:pPr>
    </w:p>
    <w:p w:rsidR="00D975B2" w:rsidRPr="00967B93" w:rsidRDefault="00D975B2" w:rsidP="00D975B2">
      <w:pPr>
        <w:ind w:right="334"/>
        <w:jc w:val="both"/>
        <w:rPr>
          <w:rFonts w:ascii="Times New Roman" w:hAnsi="Times New Roman"/>
          <w:color w:val="000000"/>
          <w:sz w:val="24"/>
          <w:szCs w:val="24"/>
        </w:rPr>
      </w:pPr>
      <w:r w:rsidRPr="00967B93">
        <w:rPr>
          <w:rFonts w:ascii="Times New Roman" w:hAnsi="Times New Roman"/>
          <w:color w:val="000000"/>
          <w:sz w:val="24"/>
          <w:szCs w:val="24"/>
        </w:rPr>
        <w:t xml:space="preserve">A Gazdaságtudományi Kar 15 évvel ezelőtt került megalapításra. Sikeres akkreditációja során kiválónak minősítették az alap és továbbképzési szakjain folyó képzéseket. A képzésben a kezdetek óta jelen vannak az alkalmazott informatikai ismeretek. A szaktanszékek a kereteik között folyó szakirányú képzés során </w:t>
      </w:r>
      <w:proofErr w:type="gramStart"/>
      <w:r w:rsidRPr="00967B93">
        <w:rPr>
          <w:rFonts w:ascii="Times New Roman" w:hAnsi="Times New Roman"/>
          <w:color w:val="000000"/>
          <w:sz w:val="24"/>
          <w:szCs w:val="24"/>
        </w:rPr>
        <w:t>ezen</w:t>
      </w:r>
      <w:proofErr w:type="gramEnd"/>
      <w:r w:rsidRPr="00967B93">
        <w:rPr>
          <w:rFonts w:ascii="Times New Roman" w:hAnsi="Times New Roman"/>
          <w:color w:val="000000"/>
          <w:sz w:val="24"/>
          <w:szCs w:val="24"/>
        </w:rPr>
        <w:t xml:space="preserve"> tárgyak széles választékát oktatják (Információs rendszerek, Információs menedzsment, Térinformatika, </w:t>
      </w:r>
      <w:proofErr w:type="spellStart"/>
      <w:r w:rsidRPr="00967B93">
        <w:rPr>
          <w:rFonts w:ascii="Times New Roman" w:hAnsi="Times New Roman"/>
          <w:color w:val="000000"/>
          <w:sz w:val="24"/>
          <w:szCs w:val="24"/>
        </w:rPr>
        <w:t>Controlling</w:t>
      </w:r>
      <w:proofErr w:type="spellEnd"/>
      <w:r w:rsidRPr="00967B93">
        <w:rPr>
          <w:rFonts w:ascii="Times New Roman" w:hAnsi="Times New Roman"/>
          <w:color w:val="000000"/>
          <w:sz w:val="24"/>
          <w:szCs w:val="24"/>
        </w:rPr>
        <w:t xml:space="preserve"> rendszerek, Multimédiás eszközök stb.). </w:t>
      </w:r>
    </w:p>
    <w:p w:rsidR="00D975B2" w:rsidRPr="00967B93" w:rsidRDefault="00D975B2" w:rsidP="00D975B2">
      <w:pPr>
        <w:ind w:right="334"/>
        <w:jc w:val="both"/>
        <w:rPr>
          <w:rFonts w:ascii="Times New Roman" w:hAnsi="Times New Roman"/>
          <w:color w:val="000000"/>
          <w:sz w:val="24"/>
          <w:szCs w:val="24"/>
        </w:rPr>
      </w:pPr>
      <w:r w:rsidRPr="00967B93">
        <w:rPr>
          <w:rFonts w:ascii="Times New Roman" w:hAnsi="Times New Roman"/>
          <w:color w:val="000000"/>
          <w:sz w:val="24"/>
          <w:szCs w:val="24"/>
        </w:rPr>
        <w:t>A Miskolci Egyetem 2002-ben avatta a rekonstrukció keretében megújított informatikai hálózatát. Ez általános oktatási és speciális kari, tanszéki oktatási egységekből és laboratóriumokból álló rendszer. 2002 tavaszán a Gazdaságtudományi Kar üzembe helyezte saját, mintegy 70 gépből álló Informatikai Centrumát.</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 xml:space="preserve">A gazdaságinformatikus képzésben együttműködő két kar rendelkezik tapasztalatokkal az integrált programok terén is, hiszen a műszaki menedzser képzés szintén e két Kar közös munkájának eredménye. E korábban akkreditált képzés jó bizonyíték arra, hogy a specializálódásból származó előnyök hogyan hasznosíthatók </w:t>
      </w:r>
      <w:proofErr w:type="spellStart"/>
      <w:r w:rsidRPr="00967B93">
        <w:rPr>
          <w:rFonts w:ascii="Times New Roman" w:hAnsi="Times New Roman"/>
          <w:sz w:val="24"/>
          <w:szCs w:val="24"/>
        </w:rPr>
        <w:t>szinergikus</w:t>
      </w:r>
      <w:proofErr w:type="spellEnd"/>
      <w:r w:rsidRPr="00967B93">
        <w:rPr>
          <w:rFonts w:ascii="Times New Roman" w:hAnsi="Times New Roman"/>
          <w:sz w:val="24"/>
          <w:szCs w:val="24"/>
        </w:rPr>
        <w:t xml:space="preserve"> hatású közös képzések során</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 xml:space="preserve">A gazdaságinformatikus szak a korábbi közgazdasági programozó matematikus szak utódszakja. Az informatikai szakembereket várhatóan fogadó vállalatok, szervezetek, valamint a már végzett informatikusok körében végzett munkaerő-piaci vizsgálatok azt mutatják, hogy az informatikai szakokon és ezen belül a gazdaságinformatikus szakon végző hallgatók iránti kereslet nőni fog és az informatikai szakemberek aránya mintegy megkétszereződik. A Miskolci Egyetemen folyó széles spektrumú (műszaki, gazdasági, jogi) képzés lehetővé teszi, hogy hallgatóink olyan speciális ismereteket is elsajátítsanak, amelyek munkába állásukat segíthetik. </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lastRenderedPageBreak/>
        <w:t>A tudásalapú társadalom kibontakozásának folyamatában a tudás menedzselésének szakmai feladatai a különböző szakmai alapképzettségű szakemberek számára mindennapos tevékenységgé válnak. Ebben a gyors fejlődési folyamatban, a műszaki-technikai dominanciájú ismeretekkel rendelkező informatikusok mellett szükség van a közgazdasági alapismeretekre épülő szakemberek képzésére és munkában állítására is. Az üzleti vállalkozások értékteremtő folyamataiban tevékenykedő informatikus közgazdász képes és alkalmas a két ismeretanyag integrálására és hasznosítására.</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 xml:space="preserve">A hazai és európai munkaerő-piaci prognózisok az általános és a speciális informatikai képesítésű szakemberek iránt rendkívül széles és nagy érdeklődést jeleznek, rövid és hosszútávon egyaránt. </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Az gazdaságinformatikus esetében a vállalkozások mellett a szolgáltatási szektor, a közigazgatási intézmények, mint fontos foglalkoztatási helyek is megjelölhetők.</w:t>
      </w:r>
    </w:p>
    <w:p w:rsidR="00D975B2" w:rsidRPr="00967B93" w:rsidRDefault="00D975B2" w:rsidP="00D975B2">
      <w:pPr>
        <w:jc w:val="both"/>
        <w:rPr>
          <w:rFonts w:ascii="Times New Roman" w:hAnsi="Times New Roman"/>
          <w:sz w:val="24"/>
          <w:szCs w:val="24"/>
        </w:rPr>
      </w:pPr>
      <w:r w:rsidRPr="00967B93">
        <w:rPr>
          <w:rFonts w:ascii="Times New Roman" w:hAnsi="Times New Roman"/>
          <w:sz w:val="24"/>
          <w:szCs w:val="24"/>
        </w:rPr>
        <w:t xml:space="preserve">A gazdaságinformatikus az informatika gazdasági alkalmazásaihoz, e rendszerek kiválasztásához, működtetéséhez, intézményi-szervezeti integrálásához szükséges tudás anyag birtokosa - aki a mély és sokirányú közgazdasági felkészültségére építve – a tanult szakma biztonságával képes a korszerű informatikai megoldások célirányos és racionális hasznosítására. Az értékteremtési </w:t>
      </w:r>
      <w:proofErr w:type="gramStart"/>
      <w:r w:rsidRPr="00967B93">
        <w:rPr>
          <w:rFonts w:ascii="Times New Roman" w:hAnsi="Times New Roman"/>
          <w:sz w:val="24"/>
          <w:szCs w:val="24"/>
        </w:rPr>
        <w:t>lánc</w:t>
      </w:r>
      <w:r>
        <w:rPr>
          <w:rFonts w:ascii="Times New Roman" w:hAnsi="Times New Roman"/>
          <w:sz w:val="24"/>
          <w:szCs w:val="24"/>
        </w:rPr>
        <w:t xml:space="preserve"> </w:t>
      </w:r>
      <w:r w:rsidRPr="00967B93">
        <w:rPr>
          <w:rFonts w:ascii="Times New Roman" w:hAnsi="Times New Roman"/>
          <w:sz w:val="24"/>
          <w:szCs w:val="24"/>
        </w:rPr>
        <w:t>különböző</w:t>
      </w:r>
      <w:proofErr w:type="gramEnd"/>
      <w:r w:rsidRPr="00967B93">
        <w:rPr>
          <w:rFonts w:ascii="Times New Roman" w:hAnsi="Times New Roman"/>
          <w:sz w:val="24"/>
          <w:szCs w:val="24"/>
        </w:rPr>
        <w:t xml:space="preserve"> elemeiben, a hozzájuk kötődő alrendszerekben az informatikai alkalmazások egész sora egyre bővülő választékban jelenik meg. A szervezeti tanulási folyamatok egyik szűk keresztmetszete az implementációk gyors és szakszerű végrehajtása. A klasszikus ügyviteli, termeléstervezési-, termelésirányítási rendszereken túllépve a pénzügy – számvitel - </w:t>
      </w:r>
      <w:proofErr w:type="spellStart"/>
      <w:r w:rsidRPr="00967B93">
        <w:rPr>
          <w:rFonts w:ascii="Times New Roman" w:hAnsi="Times New Roman"/>
          <w:sz w:val="24"/>
          <w:szCs w:val="24"/>
        </w:rPr>
        <w:t>controlling</w:t>
      </w:r>
      <w:proofErr w:type="spellEnd"/>
      <w:r w:rsidRPr="00967B93">
        <w:rPr>
          <w:rFonts w:ascii="Times New Roman" w:hAnsi="Times New Roman"/>
          <w:sz w:val="24"/>
          <w:szCs w:val="24"/>
        </w:rPr>
        <w:t xml:space="preserve">, a logisztika /beszerzési, elosztási, értékesítési, stb./, az internet alapú szolgáltatások /piackutatás, kapcsolatkezelés, értékesítés, stb./, a tudásteremtés –tudásáramoltatás - tudástranszferálás folyamataihoz kötve az informatikai alkalmazások szélesedő köre jelenik meg a vállalkozások és az intézmények működésében egyaránt. Az implementálási, differenciálási és </w:t>
      </w:r>
      <w:proofErr w:type="gramStart"/>
      <w:r w:rsidRPr="00967B93">
        <w:rPr>
          <w:rFonts w:ascii="Times New Roman" w:hAnsi="Times New Roman"/>
          <w:sz w:val="24"/>
          <w:szCs w:val="24"/>
        </w:rPr>
        <w:t>transzformációs  potenciál</w:t>
      </w:r>
      <w:proofErr w:type="gramEnd"/>
      <w:r w:rsidRPr="00967B93">
        <w:rPr>
          <w:rFonts w:ascii="Times New Roman" w:hAnsi="Times New Roman"/>
          <w:sz w:val="24"/>
          <w:szCs w:val="24"/>
        </w:rPr>
        <w:t xml:space="preserve"> minőségének javítása,  a szakértői kör iskolarendszerű képzésre épülő bővítése a tudásalapú gazdaság követelményeihez való igazodás kiemelt feladata. A vállalati, intézményi gazdálkodásban egyre szélesebb körben nyernek teret az informatikai alapokra épülő kvantitatív módszertanok, amelyek szintén erőteljes informatikai környezetre épülnek.</w:t>
      </w:r>
    </w:p>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Matematikai analízis 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GEMAN151-B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MAT-MAN</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Makó Judit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matematikai analízis alapjainak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Valós számok és tulajdonságaik. A valós számok topológiája. Számosság. Számsorozatok, montonitás, korlátosság, részsorozat. Konvergens sorozatok, műveletek konvergens sorozatokkal, rendezés. Cauchy-féle konvergencia kritérium. Nevezetes sorozatok. Sorok. Konvergencia kritéri-umok sorokra. Függvények folytonossága, műveletek folytonos függvényekkel. Függvények határ-értéke, műveletek határértékekkel, egyenlőtlenségek. Határérték és folytonosság kapcsolata. Monoton függvények. Racionális egész és racionális törtfüggvények ábrázolása. Függvénysorozatok és függvénysorok. Cauchy-Hadamard tétel. Elemi függvények. Differenciálszámítás és alkalmazásai. Paraméteresen és polárkoordinátásan adott görbék.</w:t>
            </w:r>
          </w:p>
          <w:p w:rsidR="00D975B2" w:rsidRPr="00FF6B74" w:rsidRDefault="00D975B2" w:rsidP="00906526">
            <w:pPr>
              <w:spacing w:after="0" w:line="240" w:lineRule="auto"/>
              <w:jc w:val="both"/>
              <w:rPr>
                <w:b/>
              </w:rPr>
            </w:pP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két 50 perces évközi zárthelyi dolgozat eredményes (legalább 40%) megírása. A tárgy lezáráshoz 110 perces írásbeli vizsgát kell tenni a vizsgaidőszakban, amely elméleti és gyakorlati feladatokból áll.</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Rontó Miklós – Lengyelné Szilágyi Szilvia: Kalkulus, elektronikus jegyzet, Miskolc, 2010. Lengyelné Szilágyi Szilvia: Analízis I. példatár (kidolgozott megoldásokkal) elektronikus feladatgyűjtemény, Miskolc, 2012.  Dr. Lajkó Károly: Kalkulus I-II. (egyetemi jegyzet)  Császár Ákos: Valós analízis I-II., Nemzeti Tankönyvkiadó, Budapest, 1999.   B. P. Gyemidovics: Matematikai analízis feladatgyűjtemény, Tankönyvkiadó, Budapest, 1974</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proofErr w:type="gramStart"/>
            <w:r w:rsidRPr="00FF6B74">
              <w:rPr>
                <w:b/>
                <w:bCs/>
              </w:rPr>
              <w:t>:</w:t>
            </w:r>
            <w:r>
              <w:rPr>
                <w:b/>
                <w:bCs/>
              </w:rPr>
              <w:t xml:space="preserve"> </w:t>
            </w:r>
            <w:r w:rsidRPr="00552CE6">
              <w:rPr>
                <w:bCs/>
                <w:noProof/>
              </w:rPr>
              <w:t>.</w:t>
            </w:r>
            <w:proofErr w:type="gramEnd"/>
            <w:r w:rsidRPr="00552CE6">
              <w:rPr>
                <w:bCs/>
                <w:noProof/>
              </w:rPr>
              <w:t xml:space="preserve">   Denkinger Géza –Gyurkó Lajos: Analízis Gyakorlatok, Tankönyvkiadó, Budapest, 1991  George B. Thomas, Maurice D. Weir Joel Hass, Frank R. Giordano: THOMAS’ Calculus, Pearson Education, Inc, 2005.   Sherman K. Stein: Calculus and analytic geometry, Mc Graw-Hill, 1987   R.A.Barnett, M. R. Ziegler: Essentials of college mathematics, Dellon, San Francisco, 1989</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Diszkrét matematika 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GEMAN112-B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MAT-MAN</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Szigeti Jenő</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Alapvető algebrai ismeretek elsajátítása: polinomokkal, mátrixokkal , n-dimenziós vektorokkal, lineáris egyenletrendszerekkel kapcsolatos műveletek és alapvető kompetenciák elsajátítása, más matematikai tárgyak, ezen belül a Diszkrét Mat. II megalapozása.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Halmazok és Descartes szorzatuk.Bináris relációk és műveletek bináris relációkkal.Függvény fogalma, bijektív függvények,függvények összetevése és inverze. Kombinatorikai alapfogalmak ,Egy véges halmaz , permutációi Csoport fogalma.Polinomokkal és mátrixokkal végzett műveletek tulajdonságai. Polinomok , maradékos osztása. Gyűrű és test fogalma.Mátrixok, műveletek mátrixokkal. Determináns fogalma és tulajdonságai n-dimenziós vektorok,Euklidészi tér,  lineáris altér, alterek metszete. Lineárisan független elemrendszer és bázis lineáris térben, dimenzió. Lineáris transzformáció fogalma. és mátrixos alakja, Műveletek lineáris transzformációkkal. Mátrix rangja. Lineáris egyenletrendszerek megoldása,rangtétel. Sajátértek, sajátvektor.  Számítási szabályok gyűrűben és testben</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elméleti beugróval (képletek számonkérésével) kezdődik. A ZH-k 50%-os átlageredménytől számítanak elfogadottnak. A Vizsga Írásbeli, ami elméleti és gyakorlati feladatokból áll. Az elégséges érdemjegy 50%-tól van meg.</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Szendrei Ágnes, Diszkrét matematika, Polygon kiadó, 2000</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Bagyinszki János, György Anna : Diszkrét matematika főiskolásoknak, Typotex kiadó, 2001. (nem kötelező) , Szarka Zoltán, Lineáris algebra, ME jegyzet, 1994 , Richard Johnsonbaugh: Discrete Mathematics (Third Edition) Vol I.,II, III. Macmillan Pub. Company, New York, Toronto, Oxford, 1993. (nem kötelező)</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Programozás alapjai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GEIAL311-B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számítógép programozás elméleti és gyakorlati alapjainak elsajátítása az ANSI C programozási nyelv, valamint alapvető adatstruktúrák és algoritmusok megismerése útján.,</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számítógép programozás szintjei, fejlődése. Alapvető adatstruktúrák és algoritmusok. Folyamatábra elemek. A programtervezés fázisai.  Az ANSI C programnyelv alapjai. A C program szerkezete. Kifejezések, operátorok, precedencia, típuskonverzió. C utasítások, vezérlési szerkezetek, elágazások, ciklusok, beágyazott vezérlési szerkezetek. Függvények, deklarációk, prototípus deklarációk, paraméter átadás. Tárolási osztályok, érvényességi kör, függvényhívási mechanizmus. Alapvető adattípusok. Pointer típus. Tömb, struktúra. Fájl kezelés.</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A számítógép programozás elméleti és gyakorlati alapjainak elsajátítása az ANSI C programozási nyelv, valamint alapvető adatstruktúrák és algoritmusok megismerése útján.</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A vizsga írásbeli (40 pont) és szóbeli (programozás) részből áll. Írásbeli: 1 órás dolgozat, 2 elméleti kérdés és 2 gyakorlati kérdés a félév anyagából. Értékelése:</w:t>
            </w:r>
          </w:p>
          <w:p w:rsidR="00D975B2" w:rsidRDefault="00D975B2" w:rsidP="00906526">
            <w:pPr>
              <w:spacing w:after="0" w:line="240" w:lineRule="auto"/>
              <w:jc w:val="both"/>
              <w:rPr>
                <w:noProof/>
              </w:rPr>
            </w:pPr>
            <w:r>
              <w:rPr>
                <w:noProof/>
              </w:rPr>
              <w:t>0-19 pont elégtelen (1)</w:t>
            </w:r>
          </w:p>
          <w:p w:rsidR="00D975B2" w:rsidRDefault="00D975B2" w:rsidP="00906526">
            <w:pPr>
              <w:spacing w:after="0" w:line="240" w:lineRule="auto"/>
              <w:jc w:val="both"/>
              <w:rPr>
                <w:noProof/>
              </w:rPr>
            </w:pPr>
            <w:r>
              <w:rPr>
                <w:noProof/>
              </w:rPr>
              <w:t>20-25 pont elégséges (2)</w:t>
            </w:r>
          </w:p>
          <w:p w:rsidR="00D975B2" w:rsidRDefault="00D975B2" w:rsidP="00906526">
            <w:pPr>
              <w:spacing w:after="0" w:line="240" w:lineRule="auto"/>
              <w:jc w:val="both"/>
              <w:rPr>
                <w:noProof/>
              </w:rPr>
            </w:pPr>
            <w:r>
              <w:rPr>
                <w:noProof/>
              </w:rPr>
              <w:t>26-30 pont közepes (3)</w:t>
            </w:r>
          </w:p>
          <w:p w:rsidR="00D975B2" w:rsidRDefault="00D975B2" w:rsidP="00906526">
            <w:pPr>
              <w:spacing w:after="0" w:line="240" w:lineRule="auto"/>
              <w:jc w:val="both"/>
              <w:rPr>
                <w:noProof/>
              </w:rPr>
            </w:pPr>
            <w:r>
              <w:rPr>
                <w:noProof/>
              </w:rPr>
              <w:t>31-35 pont jó (4)</w:t>
            </w:r>
          </w:p>
          <w:p w:rsidR="00D975B2" w:rsidRDefault="00D975B2" w:rsidP="00906526">
            <w:pPr>
              <w:spacing w:after="0" w:line="240" w:lineRule="auto"/>
              <w:jc w:val="both"/>
              <w:rPr>
                <w:noProof/>
              </w:rPr>
            </w:pPr>
            <w:r>
              <w:rPr>
                <w:noProof/>
              </w:rPr>
              <w:t>36-40 pont jeles (5)</w:t>
            </w:r>
          </w:p>
          <w:p w:rsidR="00D975B2" w:rsidRDefault="00D975B2" w:rsidP="00906526">
            <w:pPr>
              <w:spacing w:after="0" w:line="240" w:lineRule="auto"/>
              <w:jc w:val="both"/>
              <w:rPr>
                <w:noProof/>
              </w:rPr>
            </w:pPr>
            <w:r>
              <w:rPr>
                <w:noProof/>
              </w:rPr>
              <w:t>Szóbeli: Az írásbeli dolgozat min. 51%-os teljesítése esetén a vizsga kötelező szóbelivel folytatódik. A vizsgajegy a szóbeli vizsgán dől el, ahol a kiadott vizsga programozási feladatok közül szintenként egyet kell elkészíteni (tételhúzás alapján). Az írásbeli dolgozat eredményén legfeljebb 1 jegyet lehet javítani a szóbeli vizsgán, rontani viszont akármennyit.</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552CE6" w:rsidRDefault="00D975B2" w:rsidP="00906526">
            <w:pPr>
              <w:spacing w:after="0" w:line="240" w:lineRule="auto"/>
              <w:rPr>
                <w:bCs/>
                <w:noProof/>
              </w:rPr>
            </w:pPr>
            <w:r w:rsidRPr="00FF6B74">
              <w:rPr>
                <w:b/>
                <w:bCs/>
              </w:rPr>
              <w:t xml:space="preserve">Kötelező irodalom: </w:t>
            </w:r>
            <w:r w:rsidRPr="00552CE6">
              <w:rPr>
                <w:bCs/>
                <w:noProof/>
              </w:rPr>
              <w:t>A tárgyjegyző előadás fóliái http://www.iit.unimiskolc.hu/iitweb/opencms/users/vargae/Targyak/ProgAlapjaiC/</w:t>
            </w:r>
          </w:p>
          <w:p w:rsidR="00D975B2" w:rsidRPr="00552CE6" w:rsidRDefault="00D975B2" w:rsidP="00906526">
            <w:pPr>
              <w:spacing w:after="0" w:line="240" w:lineRule="auto"/>
              <w:jc w:val="both"/>
              <w:rPr>
                <w:bCs/>
                <w:noProof/>
              </w:rPr>
            </w:pPr>
            <w:r w:rsidRPr="00552CE6">
              <w:rPr>
                <w:bCs/>
                <w:noProof/>
              </w:rPr>
              <w:t xml:space="preserve"> Ficsór Lajos oktatási segédlete http://www.iit.uni-</w:t>
            </w:r>
          </w:p>
          <w:p w:rsidR="00D975B2" w:rsidRPr="00552CE6" w:rsidRDefault="00D975B2" w:rsidP="00906526">
            <w:pPr>
              <w:spacing w:after="0" w:line="240" w:lineRule="auto"/>
              <w:jc w:val="both"/>
              <w:rPr>
                <w:bCs/>
                <w:noProof/>
              </w:rPr>
            </w:pPr>
            <w:r w:rsidRPr="00552CE6">
              <w:rPr>
                <w:bCs/>
                <w:noProof/>
              </w:rPr>
              <w:t>miskolc.hu/iitweb/export/sites/default/users/vargae/Targyak/ProgAlapjaiC/FicsorL_Cbev2003.pdf</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Brian W. Kernighan – Dennis M. Ritchie: A C programozási nyelv, Az ANSI szerint szabványosított változat. Műszaki Könyvkiadó, Budapest, 1996.</w:t>
            </w:r>
          </w:p>
          <w:p w:rsidR="00D975B2" w:rsidRPr="00552CE6" w:rsidRDefault="00D975B2" w:rsidP="00906526">
            <w:pPr>
              <w:spacing w:after="0" w:line="240" w:lineRule="auto"/>
              <w:jc w:val="both"/>
              <w:rPr>
                <w:bCs/>
                <w:noProof/>
              </w:rPr>
            </w:pPr>
            <w:r w:rsidRPr="00552CE6">
              <w:rPr>
                <w:bCs/>
                <w:noProof/>
              </w:rPr>
              <w:t>Baksáné Varga Erika: Informatika (kiemelt tématerületek a hallgatói felkészülés támogatására), elektronikus tananyag, Miskolci Egytem MIDRA adatbázis, 2014</w:t>
            </w:r>
          </w:p>
          <w:p w:rsidR="00D975B2" w:rsidRPr="00552CE6" w:rsidRDefault="00D975B2" w:rsidP="00906526">
            <w:pPr>
              <w:spacing w:after="0" w:line="240" w:lineRule="auto"/>
              <w:jc w:val="both"/>
              <w:rPr>
                <w:bCs/>
                <w:noProof/>
              </w:rPr>
            </w:pPr>
            <w:r w:rsidRPr="00552CE6">
              <w:rPr>
                <w:bCs/>
                <w:noProof/>
              </w:rPr>
              <w:t>• Clovis L. Tondo – Scott E. Gimpel: C programozási feladatok megoldásai. Műszaki Könyvkiadó, Budapest, 1996.</w:t>
            </w:r>
          </w:p>
          <w:p w:rsidR="00D975B2" w:rsidRPr="00552CE6" w:rsidRDefault="00D975B2" w:rsidP="00906526">
            <w:pPr>
              <w:spacing w:after="0" w:line="240" w:lineRule="auto"/>
              <w:jc w:val="both"/>
              <w:rPr>
                <w:bCs/>
                <w:noProof/>
              </w:rPr>
            </w:pPr>
            <w:r w:rsidRPr="00552CE6">
              <w:rPr>
                <w:bCs/>
                <w:noProof/>
              </w:rPr>
              <w:t>• Benkő Tiborné, Benkő László, Tóth Bertalan: Programozzunk C nyelven(ComputerBooks kiadó, Budapest, ISBN 963-618-090-3)</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Számítógép architektúrák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GEIAL301-B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számítógép belső működési modelljének megismertetése, a számítógép komponenseinek bemutatása; alapvetőő OS parancsok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Alapvető számítási modellek. A számítógép architektúra fogalom. Neumann felépítés: processzor, tár, B/K eszközök, rendszersín. Az általános mikroprocesszoros architektúra. Processzorok felépítése, utasításkészletek. Processzorok teljesítmény-mérése, -fokozása. A CISC és a RISC koncepció. Belső párhuzamosítások. Korszerű processzorok. A tár, félvezető tárolók, osztályozások, működésük, teljesítményük fokozása. Trendek a félvezető tárolók fejlődésében. Sínek, osztályozásaik. Teljesítményük növelése. Szabványos sínek jellemzése. B/K eszközök. A vezérlő áramkörök szerepe. Osztályozásuk. Jellegzetes eszközök (mágneses és optikai diszkek, megjelenítők, billentyűzetek, mutató eszközök, nyomtatók) felépítése, működési elvük, teljesítményük fokozása. Parancsnyelvi felhasználói felületek. Burokprogramozás. Grafikus felhasználói felületek.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rPr>
                <w:noProof/>
              </w:rPr>
            </w:pPr>
            <w:r w:rsidRPr="00FF6B74">
              <w:rPr>
                <w:b/>
              </w:rPr>
              <w:t>Félévközi számonkérés módja:</w:t>
            </w:r>
            <w:r>
              <w:rPr>
                <w:b/>
              </w:rPr>
              <w:t xml:space="preserve"> </w:t>
            </w:r>
            <w:r>
              <w:rPr>
                <w:noProof/>
              </w:rPr>
              <w:t>Minden gyakorlaton minden hallgatót értékel a gyakorlatvezető, és megállapítja, hogy az adott gyakorlatot teljesítettnek veszi-e vagy sem.</w:t>
            </w:r>
          </w:p>
          <w:p w:rsidR="00D975B2" w:rsidRDefault="00D975B2" w:rsidP="00906526">
            <w:pPr>
              <w:spacing w:after="0" w:line="240" w:lineRule="auto"/>
              <w:rPr>
                <w:noProof/>
              </w:rPr>
            </w:pPr>
            <w:r>
              <w:rPr>
                <w:noProof/>
              </w:rPr>
              <w:t>Az évközi zárthelyi dolgozat időpontja a 13. tanulmányi hétre esik.</w:t>
            </w:r>
          </w:p>
          <w:p w:rsidR="00D975B2" w:rsidRPr="00FF6B74" w:rsidRDefault="00D975B2" w:rsidP="00906526">
            <w:pPr>
              <w:spacing w:after="0" w:line="240" w:lineRule="auto"/>
              <w:rPr>
                <w:i/>
              </w:rPr>
            </w:pPr>
            <w:r>
              <w:rPr>
                <w:noProof/>
              </w:rPr>
              <w:t>gyakorlaton minden hallgatót értékel a gyakorlat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gyakorlatokra való felkészülés és azokon való aktív részvétel. Minden gyakorlaton minden hallgatót értékel a gyakorlatvezető, és megállapítja, hogy az adott gyakorlatot teljesítettnek veszi-e vagy sem. Az aláíráshoz legalább 10 gyakorlatot teljesíteni kell.  Betegség miatti hiányzásokat is pótolni kell. Az aláírás további feltétele az évközi feladatok  eredményes elkészítése és az évközi zárthelyi dolgozat eredményes teljesítése.  Az évközi zárthelyi dolgozat időpontja a 13. tanulmányi hétre esik. A zárthelyi időtartama 50 perc, elégséges szintű megoldásához legalább 50%-os eredmény szükséges. Aláírás pótlásra a vizsgaidőszakban már nincs lehetőség.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Kötelező irodalom</w:t>
            </w:r>
            <w:proofErr w:type="gramStart"/>
            <w:r w:rsidRPr="00FF6B74">
              <w:rPr>
                <w:b/>
                <w:bCs/>
              </w:rPr>
              <w:t xml:space="preserve">: </w:t>
            </w:r>
            <w:r w:rsidRPr="00552CE6">
              <w:rPr>
                <w:bCs/>
                <w:noProof/>
              </w:rPr>
              <w:t>.Vadász</w:t>
            </w:r>
            <w:proofErr w:type="gramEnd"/>
            <w:r w:rsidRPr="00552CE6">
              <w:rPr>
                <w:bCs/>
                <w:noProof/>
              </w:rPr>
              <w:t>: Számítógépek, számítógép rendszerek, Jegyzet, ME,http://www.iit.uni-miskolc.hu/~szkovacs/Szgepek-jegyzet.pdf</w:t>
            </w:r>
          </w:p>
          <w:p w:rsidR="00D975B2" w:rsidRPr="00FF6B74" w:rsidRDefault="00D975B2" w:rsidP="00906526">
            <w:pPr>
              <w:spacing w:after="0" w:line="240" w:lineRule="auto"/>
              <w:jc w:val="both"/>
              <w:rPr>
                <w:b/>
                <w:bCs/>
              </w:rPr>
            </w:pPr>
            <w:r w:rsidRPr="00552CE6">
              <w:rPr>
                <w:bCs/>
                <w:noProof/>
              </w:rPr>
              <w:t xml:space="preserve"> Számítógép architektúrák, Előadás vázlatok, ME,  http://www.iit.uni-miskolc.hu/~szkovacs honlapról elérhetően</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Sima, Fountain, Kacsuk: Korszerű számítógép-architektúrák, SZAK Kiadó, 1998.</w:t>
            </w:r>
          </w:p>
          <w:p w:rsidR="00D975B2" w:rsidRPr="00EA0158" w:rsidRDefault="00D975B2" w:rsidP="00906526">
            <w:pPr>
              <w:spacing w:after="0" w:line="240" w:lineRule="auto"/>
              <w:jc w:val="both"/>
              <w:rPr>
                <w:bCs/>
              </w:rPr>
            </w:pPr>
            <w:r w:rsidRPr="00552CE6">
              <w:rPr>
                <w:bCs/>
                <w:noProof/>
              </w:rPr>
              <w:t>- Csala: A számítástechnikai hardver alapjai, BKE, Aula, 1993.</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Programtervezési ismeretek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GEMAK211-B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Olajos Péter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programozási alapok elméleti kiterjesztése, modellek és algoritmusok fejlesztése,  használata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modellek szerepe a probléma megoldásban, a modellezés szükségessége. Az adat és ábrázolása, megjelenítése. Az algoritmus fogalma, az algoritmizálás. Az algoritmus lejegyzése, ellenőrzése, dokumentálása. Az algoritmus hatékonysága. Algoritmuskészítési technikák. A folyamatábra, struktogram, döntési táblák. Az algoritmus realizálása, a realizáció korlátai. Korlátfeloldási, lazítási lehetőségek. A számítógép szerepe, a hardver és a szoftver megválasztása. Programozás és a jó program készítésének alapelvei, technikái. A feladatmegoldás lezárása, dokumentációkészítési elvek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aláírás + kollokvium; 50 pontos zárthelyi és vizsgadolgozat; jegyek meghatározása: elégtelen (1): 0-39%; elégséges (2): 40-54%; közepes (3): 55-69%; jó (4): 70-84%; jeles (5): 85-100%</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Szlávi Péter, Zsakó László: Módszeres programozás, NJSZT gondozásában, 1991-96</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Kernighan B. N., Plauger P. J.: A programozás magasiskolája, Műszaki Könyvkiadó, Budapest, 1982</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Alkalmazott lineáris algebra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GEMAK321-B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Agbeko Kwami Nutefe</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alkalmazott lineáris algebra tantárgy célja kettős. Az első célja a lineáris algebra klasszikus fejezeteinek megismertetése (mátrixok, determinánsok) és a modern lineáris algebra alapjainak elsajátítsa (végesen generált vektorterek, lineáris leképezések) a lineáris egyenletrendszerek megoldásán különböző eljárásokkal, sajátérték (karakterisztikus polinom, sajátvektor, sajátaltér). A második célja a szaktantárgyak (példa okáért, Közgazdaság terén) ismereteinek feltárása során felmerülő problémák megoldásához szükséges bizonyos matematikai modellek visszavezetése a lineáris algebrai eszközökhöz.</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Mátrixok, mátrix-műveletek, speciális mátrixok, mátrix rangja, determinánsa, adjungáltja és inverze. Vektortér fogalma, lineáris függetlenség, bázis, dimenzió. Lineáris algebra alaptétele. Gauss eliminációs (Gauss-Jordan, részleges főelemkiválasztás) eljárás, elemi bázistranszformáció és alkalmazásai négyzetes és általános lineáris egyenletrendszerek megoldására. Mátrix felbontások. Sajátérték, karakterisztikus polinom, sajátvektor, sajátaltér. Mátrixok diagonalizálása. Input-output modellek és egyensúlya. A legkisebb négyzetek módszere Moore-Penrose féle általánosított inverzen illetve QR-felbontáson alapuló megoldás. Kvadratikus alakok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2db zárthelyi</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Elégséges a gyakorlati jegy, ha elérte a potszám felét. Utána arányosan emelkedik 10%-kal.</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Galántai Aurél: Alkalmazott lineáris algebra, Miskolci Egyetem Kiadó, (2) Agbeko Kwami Nutefe, Galántai Aurél, Nagy Tamás: Alkalmazott lineáris algebra, Példatár, Miskolci Egyetem Kiadó.</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Rózsa P.: Lineáris algebra és alkalmazásai, Műszaki Könyvkiadó, 1974</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Testnevelés 1.</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METES001GE1</w:t>
            </w:r>
          </w:p>
          <w:p w:rsidR="00D975B2" w:rsidRPr="00FF6B74" w:rsidRDefault="00D975B2" w:rsidP="00906526">
            <w:pPr>
              <w:spacing w:after="0" w:line="240" w:lineRule="auto"/>
              <w:jc w:val="both"/>
            </w:pPr>
            <w:r w:rsidRPr="00FF6B74">
              <w:rPr>
                <w:b/>
                <w:bCs/>
              </w:rPr>
              <w:t xml:space="preserve">Tárgyfelelős intézet: </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1</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Aláírás</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Matematikai analízis II.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GEMAN161-B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MAT-MAN</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Makó Judit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2</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GEMAN151-B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matematikai analízis alapjainak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Paraméteres és polárkoordinátás alakú görbék. A határozatlan integrál. Összetett függvények integrálása. Riemann-integrálhatóság, Darbaux tétele és következményei. Riemann-integrálhatóság feltételei, műveleti tulajdonságok. Egyenlőtlenségek és középérték-tételek Newton-Leibniz képlet. Improprius integrálok. A Riemann-integrál általánosítása és alkalmazása, görbék ívhossza, görbementi integrál. Többváltozós függvények differenciálhányadosa, iránymenti és parciális derivált, magasabbrendű deriváltak, Young tétele. Többváltozós függvények szélsőértéke és feltételes szélsőértéke A kettős integrál fogalma, tulajdonságai, kiszámítása. Új változók bevezetése. A kettős integrál alkalmazása térfogat, terület, felszín számítására. A hármas integrál értelmezése, tulajdonságai, kiszámítása. Új változók bevezetése (henger- és gömbi koordinátarendszer). A hármas integrál alkalmazásai. Differenciálegyenletek. Kezdetiérték probléma. Elemi úton megoldható differenciálegyenletek. Magasabbrendű differenciálegyenletek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két 50 perces évközi zárthelyi dolgozat eredményes (legalább 40%) megírása. A tárgy lezáráshoz 110 perces írásbeli vizsgát kell tenni a vizsgaidőszakban, amely elméleti és gyakorlati feladatokból áll.</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Rontó Miklós – Lengyelné Szilágyi Szilvia: Kalkulus, elektronikus jegyzet, Miskolc, 2010.  Rontó Miklós – Raisz Péterné: Differenciálegyenletek műszakiaknak, Miskolci Egyetemi Kiadó, 2004   Dr. Lajkó Károly: Kalkulus II-III. (egyetemi jegyzet)   Császár Ákos: Valós analízis I-II., Nemzeti Tankönyvkiadó, Budapest, 1999   B. P. Gyemidovics: Matematikai analízis feladatgyűjtemény, Tankönyvkiadó, Budapest, 1974</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proofErr w:type="gramStart"/>
            <w:r w:rsidRPr="00FF6B74">
              <w:rPr>
                <w:b/>
                <w:bCs/>
              </w:rPr>
              <w:t>:</w:t>
            </w:r>
            <w:r>
              <w:rPr>
                <w:b/>
                <w:bCs/>
              </w:rPr>
              <w:t xml:space="preserve"> </w:t>
            </w:r>
            <w:r w:rsidRPr="00552CE6">
              <w:rPr>
                <w:bCs/>
                <w:noProof/>
              </w:rPr>
              <w:t>.</w:t>
            </w:r>
            <w:proofErr w:type="gramEnd"/>
            <w:r w:rsidRPr="00552CE6">
              <w:rPr>
                <w:bCs/>
                <w:noProof/>
              </w:rPr>
              <w:t xml:space="preserve">   Denkinger Géza –Gyurkó Lajos: Analízis Gyakorlatok, Tankönyvkiadó, Budapest, 1991.    George B. Thomas, Maurice D. Weir Joel Hass, Frank R. Giordano: THOMAS’ Calculus, Pearson Education, Inc, 2005   Sherman K. Stein: Calculus and analytic geometry, Mc Graw-Hill, 1987. R.A.Barnett, M. R. Ziegler: Essentials of college mathematics, Dellon, San Francisco, 1989.</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Diszkrét matematika II.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GEMAN116-B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MAT-MAN</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Dr.Szigeti Jenő</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2</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GEMAN112-B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informatikus szakok elméleti alapozása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Gráfelméleti alapfogalmak. A Turán-féle problémakör. A Ramsey elmélet elemei, az Erdős-Szekeres tétel a teljes gráf éleinek színezéséről. A páros gráfok jellemzése, a Kőnig-Hall-Ore tétel. Síkba rajzolható gráfok: Kuratowski tétele, az Euler-féle poliéder tétel és következményei, ötszíntétel. Euler-féle út és kör létezése, a szomszédsági mátrix és hatványai. Relációk halmazokon, ekvivalencia. Részben rendezett halmaz, láncok és antiláncok. Részben rendezés lineáris kiterjesztése. Hálók, a háló kétféle definíciójának ekvivalenciája. Moduláris és disztributív hálók, jellemzésük. Boole algebrák, a véges Boole algebrák leírása. Boole függvények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db félévközi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Szigeti J.: Algebra a Miskolci Egyetem hallgatóinak, kézirat</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Bódi Béla: Algebra I. és II., Kossuth Egyetemi Kiadó, Debrecen 1999-2000. ,  Katona-Recski: Bevezetés a véges matematikába, ELTE jegyzet , Czédli G.: Boole függvények, Polygon kiadó, Szeged,  Richard Johnsonbaugh: Discrete Mathematics (Third Edition) Vol I.,II, III. Macmillan Pub. Company, New York, Toronto, Oxford, 1993.</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Adatstruktúrák és algoritmusok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GEMAK121-B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2</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GEMAN102-B vagy GEMAN112-B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Absztrakt adattípusok, reprezentálásuk absztrakt adatszerkezetekkel. Az absztrakt adatszerkezetek ábrázolásának módszerei, a dinamikus memóriagazdálkodás. Elemi adatszerkezetek (tömb, verem, sor, lista) és tipikus alkalmazásaik. Elemi gráfelméleti bevezető. A fa szerkezet és legfontosabb tulajdonságai, műveletei. Gyökeres fák, kupac. Kupacrendezés. Optimumfeladatok fákon. Rendezési algoritmusok. (Buborék, tournament, heap, összefuttatás, gyorsrendezés, Beillesztéses, Shell, radix, külső rendezők, rendezések párhuzamosítása, Batcher). Keresési technikák. (keresési algoritmusok, hasító táblázatok, optimális keresőfák). Szelekciós módszerek (maximum, párhuzamos min-max, k. elem, medián). Technikák algoritmusok gyorsítására (oszd meg és uralkodj, dinamikus programozás, randomizálás). Feladatok algoritmikus megoldhatósága. Turing gépek. P és NP feladatosztályok kapcsolata. P és NP feladatok. Számelméleti algoritmusok, titkosítások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Az írásbeli vizsga nyolc elméleti kérdést és négy gyakorlati feladatot tartalmaz. Mindkét rész jeggyel zárul és 50-50%-ban kerül be a végleges vizsgajegybe, ha egyikük sem elégtelen, egyébként a vizsgajegy elégtelen.</w:t>
            </w:r>
          </w:p>
          <w:p w:rsidR="00D975B2" w:rsidRDefault="00D975B2" w:rsidP="00906526">
            <w:pPr>
              <w:spacing w:after="0" w:line="240" w:lineRule="auto"/>
              <w:jc w:val="both"/>
              <w:rPr>
                <w:noProof/>
              </w:rPr>
            </w:pPr>
            <w:r>
              <w:rPr>
                <w:noProof/>
              </w:rPr>
              <w:t>Vizsga zh. összetétele:</w:t>
            </w:r>
          </w:p>
          <w:p w:rsidR="00D975B2" w:rsidRDefault="00D975B2" w:rsidP="00906526">
            <w:pPr>
              <w:spacing w:after="0" w:line="240" w:lineRule="auto"/>
              <w:jc w:val="both"/>
              <w:rPr>
                <w:noProof/>
              </w:rPr>
            </w:pPr>
            <w:r>
              <w:rPr>
                <w:noProof/>
              </w:rPr>
              <w:t xml:space="preserve">8 elméleti kifejtendő kérdést adunk, kérdésenként 1+1 pont adható a helyes válaszra. </w:t>
            </w:r>
          </w:p>
          <w:p w:rsidR="00D975B2" w:rsidRDefault="00D975B2" w:rsidP="00906526">
            <w:pPr>
              <w:spacing w:after="0" w:line="240" w:lineRule="auto"/>
              <w:jc w:val="both"/>
              <w:rPr>
                <w:noProof/>
              </w:rPr>
            </w:pPr>
            <w:r>
              <w:rPr>
                <w:noProof/>
              </w:rPr>
              <w:t xml:space="preserve">Zárójelben jelezzük az adható pontszámokat. A pontszámok tovább részpontokra nem bonthatók. </w:t>
            </w:r>
          </w:p>
          <w:p w:rsidR="00D975B2" w:rsidRDefault="00D975B2" w:rsidP="00906526">
            <w:pPr>
              <w:spacing w:after="0" w:line="240" w:lineRule="auto"/>
              <w:jc w:val="both"/>
              <w:rPr>
                <w:noProof/>
              </w:rPr>
            </w:pPr>
            <w:r>
              <w:rPr>
                <w:noProof/>
              </w:rPr>
              <w:t>Maximum 16 pont adható.</w:t>
            </w:r>
          </w:p>
          <w:p w:rsidR="00D975B2" w:rsidRDefault="00D975B2" w:rsidP="00906526">
            <w:pPr>
              <w:spacing w:after="0" w:line="240" w:lineRule="auto"/>
              <w:jc w:val="both"/>
              <w:rPr>
                <w:noProof/>
              </w:rPr>
            </w:pPr>
            <w:r>
              <w:rPr>
                <w:noProof/>
              </w:rPr>
              <w:t xml:space="preserve">Értékelés: 0-4 elégtelen, 5-6 elégséges, 7-8 közepes, 9-11 jó, 12-16 jeles </w:t>
            </w:r>
          </w:p>
          <w:p w:rsidR="00D975B2" w:rsidRDefault="00D975B2" w:rsidP="00906526">
            <w:pPr>
              <w:spacing w:after="0" w:line="240" w:lineRule="auto"/>
              <w:jc w:val="both"/>
              <w:rPr>
                <w:noProof/>
              </w:rPr>
            </w:pPr>
            <w:r>
              <w:rPr>
                <w:noProof/>
              </w:rPr>
              <w:t>4 számolásos feladatot adunk, feladatonként 1+1 pont adható a helyes megoldásra.</w:t>
            </w:r>
          </w:p>
          <w:p w:rsidR="00D975B2" w:rsidRDefault="00D975B2" w:rsidP="00906526">
            <w:pPr>
              <w:spacing w:after="0" w:line="240" w:lineRule="auto"/>
              <w:jc w:val="both"/>
              <w:rPr>
                <w:noProof/>
              </w:rPr>
            </w:pPr>
            <w:r>
              <w:rPr>
                <w:noProof/>
              </w:rPr>
              <w:t xml:space="preserve">Zárójelben jelezzük az adható pontszámokat. A pontszámok tovább részpontokra nem bonthatók. </w:t>
            </w:r>
          </w:p>
          <w:p w:rsidR="00D975B2" w:rsidRDefault="00D975B2" w:rsidP="00906526">
            <w:pPr>
              <w:spacing w:after="0" w:line="240" w:lineRule="auto"/>
              <w:jc w:val="both"/>
              <w:rPr>
                <w:noProof/>
              </w:rPr>
            </w:pPr>
            <w:r>
              <w:rPr>
                <w:noProof/>
              </w:rPr>
              <w:t xml:space="preserve">Maximum 8 pont adható. </w:t>
            </w:r>
          </w:p>
          <w:p w:rsidR="00D975B2" w:rsidRDefault="00D975B2" w:rsidP="00906526">
            <w:pPr>
              <w:spacing w:after="0" w:line="240" w:lineRule="auto"/>
              <w:jc w:val="both"/>
              <w:rPr>
                <w:noProof/>
              </w:rPr>
            </w:pPr>
            <w:r>
              <w:rPr>
                <w:noProof/>
              </w:rPr>
              <w:t xml:space="preserve">Értékelés: 0-2 elégtelen, 3 elégséges, 4 közepes, 5-6 jó, 7-8 jeles </w:t>
            </w:r>
          </w:p>
          <w:p w:rsidR="00D975B2" w:rsidRDefault="00D975B2" w:rsidP="00906526">
            <w:pPr>
              <w:spacing w:after="0" w:line="240" w:lineRule="auto"/>
              <w:jc w:val="both"/>
              <w:rPr>
                <w:noProof/>
              </w:rPr>
            </w:pPr>
            <w:r>
              <w:rPr>
                <w:noProof/>
              </w:rPr>
              <w:t>Ha mind az elméleti, mind a számolásos rész legalább elégséges, akkor a vizsgajegy a két jegy számtani átlaga felfelé kerekítve, ha nem egész számnak adódna az átlag. Egyéb esetben a vizsgajegy elégtelen.</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Cormen T. H., Leiserson C. E., Rivest R. L., Stein C. : Algoritmusok, Scolar Kiadó, Budapest, 2003</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A. Aho, J. Hopcroft, J. Ullmann: Számítógép algoritmusok tervezése és analízise, Budapest,  1982.     D. Knuth: A programozás művészete, Budapest, 1988</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pPr>
            <w:r w:rsidRPr="00FF6B74">
              <w:rPr>
                <w:b/>
                <w:bCs/>
              </w:rPr>
              <w:t>Tantárgy neve:</w:t>
            </w:r>
            <w:r>
              <w:rPr>
                <w:b/>
                <w:bCs/>
              </w:rPr>
              <w:t xml:space="preserve"> </w:t>
            </w:r>
            <w:r w:rsidRPr="00552CE6">
              <w:rPr>
                <w:b/>
                <w:bCs/>
                <w:noProof/>
              </w:rPr>
              <w:t>Objektum orientált programozás</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GEIAL313-B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Zoltán</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2</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objektum orientált programozás alapelveinek, szemléletének megismerése és a C# / Java nyelv alapjainak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Az objektum-orientált programozás alapelvei. A Java/C# programozási nyelv története alapvető sajátosságai, a Java/.NET platform. A nyelv alapelemei. Operátorok, tömbök, típusok. Vezérlési szerkezetek. Osztály és objektum, példányosítás. Hozzáférési kategóriák. Konstruktorok, inicializáló blokkok, destruktor jellegű metódusok. Öröklődés, polimorfizmus. Alapvető osztályok. Kivételkezelés. Interface. Alapvető csomagok és névterek. Osztálytervezési szempontok, alkalmazási példák.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D975B2" w:rsidRPr="00FF6B74" w:rsidRDefault="00D975B2" w:rsidP="00906526">
            <w:pPr>
              <w:spacing w:after="0" w:line="240" w:lineRule="auto"/>
              <w:jc w:val="both"/>
              <w:rPr>
                <w:lang w:val="pt-BR"/>
              </w:rPr>
            </w:pPr>
            <w:r>
              <w:rPr>
                <w:noProof/>
              </w:rPr>
              <w:t>Értékelés:   0-30 elégtelen; 31-37 elégséges; 38-44 közepes; 445-51 jó; 52- 60 jeles.</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Kondorosi K., László Z., Szirmay-Kalos L.: Objektum orientált szoftverfejlesztés ComputerBooks, Budapest, 1997.</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Andrew Troelsen: Pro C# 2010 and the .NET 4 Platform ( ISBN-10: 1430225491)</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Operációs rendszerek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GEIAL302-B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2</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GEIAL311-B  és GEIAL301-B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hallgatók megismertetése az operációs rendszerek feladataival, alapvető működési mechanizmusaival.</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 xml:space="preserve">A működtető rendszerek fejlődése. </w:t>
            </w:r>
          </w:p>
          <w:p w:rsidR="00D975B2" w:rsidRPr="00FF6B74" w:rsidRDefault="00D975B2" w:rsidP="00906526">
            <w:pPr>
              <w:spacing w:after="0" w:line="240" w:lineRule="auto"/>
              <w:jc w:val="both"/>
              <w:rPr>
                <w:b/>
              </w:rPr>
            </w:pPr>
            <w:r>
              <w:rPr>
                <w:noProof/>
              </w:rPr>
              <w:t>Operációs rendszer struktúrák (funkcionális és implementációs felépítések). Felületek az operációs rendszer maghoz (API és CLI). A processz (taszk, fonál) koncepció. A CPU ütemezése. Eseménykezelés, kölcsönös kizárás, erőforrás ütemezés, szinkronizáció. Processz közti kommunikáció. Memóriamenedzselés, a virtuális memória modell. Lapozás és szegmensenkénti leképzés. A B/K alrendszer. Eszközmeghajtó rendszerszoftverek (driverek). Fájlrendszerek kialakítása. Fájl attribútumok rögzítési módjai, szabad blokk menedzselés. Esettanulmányok: UNIX, Linux és MS Windows rendszerek jellemzése. Shell programozás és erőforrás monitorozások különböző rendszerekben.</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rPr>
                <w:noProof/>
              </w:rPr>
            </w:pPr>
            <w:r w:rsidRPr="00FF6B74">
              <w:rPr>
                <w:b/>
              </w:rPr>
              <w:t>Félévközi számonkérés módja:</w:t>
            </w:r>
            <w:r>
              <w:rPr>
                <w:b/>
              </w:rPr>
              <w:t xml:space="preserve"> </w:t>
            </w:r>
            <w:r>
              <w:rPr>
                <w:noProof/>
              </w:rPr>
              <w:t>Minden gyakorlaton minden hallgatót értékel a gyakorlatvezető, és megállapítja, hogy az adott gyakorlatot teljesítettnek veszi-e vagy sem.</w:t>
            </w:r>
          </w:p>
          <w:p w:rsidR="00D975B2" w:rsidRDefault="00D975B2" w:rsidP="00906526">
            <w:pPr>
              <w:spacing w:after="0" w:line="240" w:lineRule="auto"/>
              <w:rPr>
                <w:noProof/>
              </w:rPr>
            </w:pPr>
            <w:r>
              <w:rPr>
                <w:noProof/>
              </w:rPr>
              <w:t>Az évközi zárthelyi dolgozat időpontja a 13. tanulmányi hétre esik.</w:t>
            </w:r>
          </w:p>
          <w:p w:rsidR="00D975B2" w:rsidRPr="00FF6B74" w:rsidRDefault="00D975B2" w:rsidP="00906526">
            <w:pPr>
              <w:spacing w:after="0" w:line="240" w:lineRule="auto"/>
              <w:rPr>
                <w:i/>
              </w:rPr>
            </w:pPr>
            <w:r>
              <w:rPr>
                <w:noProof/>
              </w:rPr>
              <w:t>gyakorlaton minden hallgatót értékel a gyakorlat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Tanenbaum, Woodhull: Operációs rendszerek,</w:t>
            </w:r>
          </w:p>
          <w:p w:rsidR="00D975B2" w:rsidRPr="00FF6B74" w:rsidRDefault="00D975B2" w:rsidP="00906526">
            <w:pPr>
              <w:spacing w:after="0" w:line="240" w:lineRule="auto"/>
              <w:jc w:val="both"/>
              <w:rPr>
                <w:b/>
                <w:bCs/>
              </w:rPr>
            </w:pPr>
            <w:r w:rsidRPr="00552CE6">
              <w:rPr>
                <w:bCs/>
                <w:noProof/>
              </w:rPr>
              <w:t xml:space="preserve"> Panem-Prentice Hall, 1999</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2. Kóczy A., Kondorossi K. szerk.: Operációs rendszerek mérnöki megközelítésben, Panem, 2000.</w:t>
            </w:r>
          </w:p>
          <w:p w:rsidR="00D975B2" w:rsidRPr="00552CE6" w:rsidRDefault="00D975B2" w:rsidP="00906526">
            <w:pPr>
              <w:spacing w:after="0" w:line="240" w:lineRule="auto"/>
              <w:jc w:val="both"/>
              <w:rPr>
                <w:bCs/>
                <w:noProof/>
              </w:rPr>
            </w:pPr>
            <w:r w:rsidRPr="00552CE6">
              <w:rPr>
                <w:bCs/>
                <w:noProof/>
              </w:rPr>
              <w:t>3. Vadász D.: Operációs rendszerek, Jegyzet, ME</w:t>
            </w:r>
          </w:p>
          <w:p w:rsidR="00D975B2" w:rsidRPr="00EA0158" w:rsidRDefault="00D975B2" w:rsidP="00906526">
            <w:pPr>
              <w:spacing w:after="0" w:line="240" w:lineRule="auto"/>
              <w:jc w:val="both"/>
              <w:rPr>
                <w:bCs/>
              </w:rPr>
            </w:pPr>
            <w:r w:rsidRPr="00552CE6">
              <w:rPr>
                <w:bCs/>
                <w:noProof/>
              </w:rPr>
              <w:t>4. A. Tanenbaum: Modern Operating Systems, 3rd edition, 2007 dec, Pearson/Prentice Hall</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Testnevelés 2.</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METES002GE1</w:t>
            </w:r>
          </w:p>
          <w:p w:rsidR="00D975B2" w:rsidRPr="00FF6B74" w:rsidRDefault="00D975B2" w:rsidP="00906526">
            <w:pPr>
              <w:spacing w:after="0" w:line="240" w:lineRule="auto"/>
              <w:jc w:val="both"/>
            </w:pPr>
            <w:r w:rsidRPr="00FF6B74">
              <w:rPr>
                <w:b/>
                <w:bCs/>
              </w:rPr>
              <w:t xml:space="preserve">Tárgyfelelős intézet: </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2</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Aláírás</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Valószínűség számítás és matematikai statisztika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GEMAK131-B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Dr.Fegyverneki Sándor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GEMAN161-B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valószínűség fogalma. Feltételes valószínűség. Események függetlensége. Valószínűségi változók, eloszlás, eloszlásfüggvény, sűrűségfüggvény. Moivre-Laplace tétel. A nagy számok törvényei. Feltételes eloszlás- és sűrűségfüggvény. Független valószínűségi változók. Valószínűségi változók minimumának és maximumának eloszlása. Centrális határeloszlás-tételek. Statisztikai mező. A minta, mintavételi eljárások. Monte Carlo-módszerek. Pontbecslések, torzítatlanság, hatásosság, konzisztencia, elégségesség. Cramér-Rao egyenlőtlenség. Rao-Blackwell-Kolmogorov-tétel. Intervallumbecslés. Hipotézis-vizsgálat, egyenletesen legjobb próbák. Paraméteres és nemparaméteres próbák. Homogenitásvizsgálat. Függetlenségvizsgálat, korreláció- és regresszióanalízis</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A félévvégi aláírás feltétele: A 7. ill. a 13. héten egy-egy elégséges szintű zárthelyi dolgozat megírása. A zárthelyi időtartama 50 perc és a megoldási szint elégséges, ha legalább egy feladat teljes megoldását tartalmazza és legalább 40% teljesítése. Ha nem sikerül, akkor pótlás az utolsó héten a megfelelő tananyagrészekből. </w:t>
            </w:r>
          </w:p>
          <w:p w:rsidR="00D975B2" w:rsidRDefault="00D975B2" w:rsidP="00906526">
            <w:pPr>
              <w:spacing w:after="0" w:line="240" w:lineRule="auto"/>
              <w:jc w:val="both"/>
              <w:rPr>
                <w:noProof/>
              </w:rPr>
            </w:pPr>
            <w:r>
              <w:rPr>
                <w:noProof/>
              </w:rPr>
              <w:t xml:space="preserve">A kollokvium írásbeli. Kérdezhető elméleti és gyakorlati tananyag, ami az órákon elhangzott. Az írásbeli vizsgán (időtartam 100 perc) 8 elméleti kérdés (1-1 pont) és 4 feladat (2-2 pont) van. Kiértékelés: 0-5 pont (elégtelen), 6-7 pont (elégséges), 8-9 pont (közepes), 10-11 pont (jó), 12-16 pont (jeles), ha az elméleti kérdésekből legalább 4, a feladatokból pedig legalább 2 pontja van, egyébként elégtelen. </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Fegyverneki Sándor: Valószínűség-számítás és matematikai statisztika, elektronikus jegyzet, Kempelen Farkas elktronikus könyvtár, Fegyverneki Sándor,Raisz Péter: Sztochasztikus modellek, elektronikus jegyzet, Kempelen Farkas elktronikus könyvtár</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Denkinger Géza: Valószínűségszámítási gyakorlatok, Tankönyvkiadó, Budapest, 1989., p323.   Lukács Ottó: Matematikai statisztika, Műszaki Könyvkiadó, Budapest, 1987., p576.. Reimann József: Valószínűségelmélet és matematikai statisztika mérnököknek, Tankönyvkiadó, p312</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Adatbázisrendszerek 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GEIAL322-B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z adatmodellezés elveinek elsajátítása, a relációs adatmodell megismerése, a relációs adatbáziskezelés megismerése, SQL nyelv alkalmazása.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Adatkezelés és adatbáziskezelés alapfogalmai, fileszervezési módszerek, B-fa index; adatbázis architektúra; Adatmodellek, SDM modellek áttekintése, ER adatmodell, EER adatmodell; Hierarchikus adatmodell. Hálós adatmodell áttekintése. Hálós adatmodell műveleti része; Relációs adatmodell, relációs struktúra és integritási feltételek. Relációs adatmodell műveleti része, relációs algebra; Az SQL szabvány relációs kezelő nyelv bemutatása, a DDL, DML és a SELECT utasítások használata; Az SQL92  szabvány további elemei; Az adatmodellezés problémái, adatbázis fejlesztési módszertanok. DBMS termékek SQL implementációnak áttekintése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rPr>
                <w:noProof/>
              </w:rPr>
            </w:pPr>
            <w:r w:rsidRPr="00FF6B74">
              <w:rPr>
                <w:b/>
              </w:rPr>
              <w:t>Félévközi számonkérés módja:</w:t>
            </w:r>
            <w:r>
              <w:rPr>
                <w:b/>
              </w:rPr>
              <w:t xml:space="preserve"> </w:t>
            </w:r>
            <w:r>
              <w:rPr>
                <w:noProof/>
              </w:rPr>
              <w:t>A félév során 10 gyakorlaton egy-egy rövid felkészülési számonkérés írásban. (A nem teljesített számonkérés egyszer pótolható a félév során).</w:t>
            </w:r>
          </w:p>
          <w:p w:rsidR="00D975B2" w:rsidRPr="00FF6B74" w:rsidRDefault="00D975B2" w:rsidP="00906526">
            <w:pPr>
              <w:spacing w:after="0" w:line="240" w:lineRule="auto"/>
              <w:rPr>
                <w:i/>
              </w:rPr>
            </w:pPr>
            <w:r>
              <w:rPr>
                <w:noProof/>
              </w:rPr>
              <w:t>Emellett két egyéni feladat (tervezés és SQL program) elkészítése Az egyéni feladat megvédése a 10 héten történik</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írásbeli és szóbeli ; Az írásbeli rész az alábbi részekből áll:  15 pontos beugró rész, melynél legalább 9 pont megszerzése szükséges.  További elméleti jellegű kérdések összesen 35 pontért.  A vizsga összesen 50 pont. </w:t>
            </w:r>
          </w:p>
          <w:p w:rsidR="00D975B2" w:rsidRPr="00FF6B74" w:rsidRDefault="00D975B2" w:rsidP="00906526">
            <w:pPr>
              <w:spacing w:after="0" w:line="240" w:lineRule="auto"/>
              <w:jc w:val="both"/>
              <w:rPr>
                <w:lang w:val="pt-BR"/>
              </w:rPr>
            </w:pPr>
            <w:r>
              <w:rPr>
                <w:noProof/>
              </w:rPr>
              <w:t>Értékelés: 0 - 50 elégtelen(1) ; 51 - 63 elégséges(2) ; 64 - 76 közepes(3)  77 - 89 jó(4) ; 90 - 100 jeles(5)</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Kovács László Adatbázisok tervezésének és kezelésének módszertana, ComputerBooks, 2004</w:t>
            </w:r>
          </w:p>
          <w:p w:rsidR="00D975B2" w:rsidRPr="00552CE6" w:rsidRDefault="00D975B2" w:rsidP="00906526">
            <w:pPr>
              <w:spacing w:after="0" w:line="240" w:lineRule="auto"/>
              <w:jc w:val="both"/>
              <w:rPr>
                <w:bCs/>
                <w:noProof/>
              </w:rPr>
            </w:pPr>
            <w:r w:rsidRPr="00552CE6">
              <w:rPr>
                <w:bCs/>
                <w:noProof/>
              </w:rPr>
              <w:t>2. Ullman Widom: Adatbázis rendszerek-Alapvetés, Panem Kiadó,2008</w:t>
            </w:r>
          </w:p>
          <w:p w:rsidR="00D975B2" w:rsidRPr="00552CE6" w:rsidRDefault="00D975B2" w:rsidP="00906526">
            <w:pPr>
              <w:spacing w:after="0" w:line="240" w:lineRule="auto"/>
              <w:jc w:val="both"/>
              <w:rPr>
                <w:bCs/>
                <w:noProof/>
              </w:rPr>
            </w:pPr>
            <w:r w:rsidRPr="00552CE6">
              <w:rPr>
                <w:bCs/>
                <w:noProof/>
              </w:rPr>
              <w:t>3. Garcia-Molina H., Ullman J. D., Widom J.: Adatbázisrendszerek megvalósítása. Panem - John Wiley &amp; Sons, 2001</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Halassy Béla: Az adatbázistervezés alapjai és titkai, IDG Kiadó, 1994</w:t>
            </w:r>
          </w:p>
          <w:p w:rsidR="00D975B2" w:rsidRPr="00552CE6" w:rsidRDefault="00D975B2" w:rsidP="00906526">
            <w:pPr>
              <w:spacing w:after="0" w:line="240" w:lineRule="auto"/>
              <w:jc w:val="both"/>
              <w:rPr>
                <w:bCs/>
                <w:noProof/>
              </w:rPr>
            </w:pPr>
            <w:r w:rsidRPr="00552CE6">
              <w:rPr>
                <w:bCs/>
                <w:noProof/>
              </w:rPr>
              <w:t>2. Kovács László, Pance Miklós: Adatmodellezési és adatkezelési módszerek és technikák, (TÁMOP84.1.280861/A/200980049), Miskolci Egyetem, 2011</w:t>
            </w:r>
          </w:p>
          <w:p w:rsidR="00D975B2" w:rsidRPr="00552CE6" w:rsidRDefault="00D975B2" w:rsidP="00906526">
            <w:pPr>
              <w:spacing w:after="0" w:line="240" w:lineRule="auto"/>
              <w:jc w:val="both"/>
              <w:rPr>
                <w:bCs/>
                <w:noProof/>
              </w:rPr>
            </w:pPr>
            <w:r w:rsidRPr="00552CE6">
              <w:rPr>
                <w:bCs/>
                <w:noProof/>
              </w:rPr>
              <w:t>3. Mileff Péter, Smid László, Wagner György: VIR információs technológiai alapjai, (TÁMOP84.1.280861/A/200980049), Miskolci Egyetem, 2011</w:t>
            </w:r>
          </w:p>
          <w:p w:rsidR="00D975B2" w:rsidRPr="00552CE6" w:rsidRDefault="00D975B2" w:rsidP="00906526">
            <w:pPr>
              <w:spacing w:after="0" w:line="240" w:lineRule="auto"/>
              <w:jc w:val="both"/>
              <w:rPr>
                <w:bCs/>
                <w:noProof/>
              </w:rPr>
            </w:pPr>
            <w:r w:rsidRPr="00552CE6">
              <w:rPr>
                <w:bCs/>
                <w:noProof/>
              </w:rPr>
              <w:t>4. Kende Mária, Kotsis Domokos, Nagy István: Adatbázis-kezelés Oracle-rendszerben. Panem, Budapest, 2002.</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Számítógép hálózatok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GEIAL304-B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GEIAL311-B  és GEIAL301-B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feladata és célja:</w:t>
            </w:r>
            <w:r>
              <w:rPr>
                <w:b/>
              </w:rPr>
              <w:t xml:space="preserve"> </w:t>
            </w:r>
            <w:r>
              <w:rPr>
                <w:noProof/>
              </w:rPr>
              <w:t xml:space="preserve">A tárgy elsődleges célja olyan számítógép hálózatokkal kapcsolatos általános alapismertek </w:t>
            </w:r>
          </w:p>
          <w:p w:rsidR="00D975B2" w:rsidRPr="00FF6B74" w:rsidRDefault="00D975B2" w:rsidP="00906526">
            <w:pPr>
              <w:spacing w:after="0" w:line="240" w:lineRule="auto"/>
              <w:jc w:val="both"/>
              <w:rPr>
                <w:b/>
              </w:rPr>
            </w:pPr>
            <w:r>
              <w:rPr>
                <w:noProof/>
              </w:rPr>
              <w:t>nyújtása, melyeket a későbbi tanulmányaikban felhasználhatnak.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Rétegezett hálózati architektúrák, fizikai réteg, közeghozzáférés vezérlési alréteg,  csatornamegosztási módszerek, a gyakorlatban elterjedt közeghozzáférés vezérlési  eljárások, az adatkapcsolati réteg, keretképzési eljárások, hibavédelemmel kapcsolatos  alapismeretek, a hálózati réteg, funkciói, szolgálatai, forgalomirányítási módszerek, torlódásvezérlés, hálózatközi együttműködés, a gyakorlatban elterjedt hálózati architektúrák, IPv4, IPv6, az Internet és szolgáltatásai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rPr>
                <w:noProof/>
              </w:rPr>
            </w:pPr>
            <w:r w:rsidRPr="00FF6B74">
              <w:rPr>
                <w:b/>
              </w:rPr>
              <w:t>Félévközi számonkérés módja:</w:t>
            </w:r>
            <w:r>
              <w:rPr>
                <w:b/>
              </w:rPr>
              <w:t xml:space="preserve"> </w:t>
            </w:r>
            <w:r>
              <w:rPr>
                <w:noProof/>
              </w:rPr>
              <w:t>Az aláírás megszerzésének feltétele az évközi zárthelyi dolgozat eredményes teljesítése.</w:t>
            </w:r>
          </w:p>
          <w:p w:rsidR="00D975B2" w:rsidRPr="00FF6B74" w:rsidRDefault="00D975B2" w:rsidP="00906526">
            <w:pPr>
              <w:spacing w:after="0" w:line="240" w:lineRule="auto"/>
              <w:rPr>
                <w:i/>
              </w:rPr>
            </w:pPr>
            <w:r>
              <w:rPr>
                <w:noProof/>
              </w:rPr>
              <w:t>Az évközi zárthelyi dolgozat időpontja a 13. tanulmányi hétre esik.</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zárthelyi időtartama 50 perc, elégséges szintű megoldásához legalább 50%-os eredménye.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A. S. Tanenbaum: Számítógép hálózatok, Novotrade-Prentice-Hall, 1992</w:t>
            </w:r>
          </w:p>
          <w:p w:rsidR="00D975B2" w:rsidRPr="00FF6B74" w:rsidRDefault="00D975B2" w:rsidP="00906526">
            <w:pPr>
              <w:spacing w:after="0" w:line="240" w:lineRule="auto"/>
              <w:jc w:val="both"/>
              <w:rPr>
                <w:b/>
                <w:bCs/>
              </w:rPr>
            </w:pPr>
            <w:r w:rsidRPr="00552CE6">
              <w:rPr>
                <w:bCs/>
                <w:noProof/>
              </w:rPr>
              <w:t>Dr. Kovács Szilveszter jegyzetei, előadás anyagai: http://www.iit.uni-miskolc.hu/~szkovacs</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xml:space="preserve">Andrew S. Tanenbaum, David J. Wetherall: Computer Networks, Prentice Hall 2010, 978- 0132126953 </w:t>
            </w:r>
          </w:p>
          <w:p w:rsidR="00D975B2" w:rsidRPr="00EA0158" w:rsidRDefault="00D975B2" w:rsidP="00906526">
            <w:pPr>
              <w:spacing w:after="0" w:line="240" w:lineRule="auto"/>
              <w:jc w:val="both"/>
              <w:rPr>
                <w:bCs/>
              </w:rPr>
            </w:pPr>
            <w:r w:rsidRPr="00552CE6">
              <w:rPr>
                <w:bCs/>
                <w:noProof/>
              </w:rPr>
              <w:t>James F. Kurose, Keith W. Ross: Computer Networking: A Top-Down Approach, Pearson  2012, 978-0132856201.</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Szoftvertechnológia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GEIAL314-B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GEIAL313-B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tárgy fő célja a modern szoftverfejlesztési folyamat  minden részletének  megismertetése a hallgatókkal.  Mi szükséges az iparszerű  szoftverfejlesztéshez. Mindezek  mellett fontos cél, hogy megismerjék az UML grafikus  modellező nyelvet</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szoftver technológia fogalma. A szoftverfejlesztés folyamata és főbb fázisai. Szoftver életciklus modellek. Szoftver specifikáció, tervezés, implementálás, validálás és szoftver evolúció  áttekintése. Prototípus készítés, szoftver tervezés, validáció tervezés. Követelmények pontos  meghatározása és csoportosítása. Technikák a követelmény analízis segítésére. Objektum orientált  szoftver fejlesztés. A Unified Modelling Language (UML). Verziókövető rendszerek, konfiguráció  menedzsment, felhasználói felületek tervezési elvei..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Csoportos feladat. A félév során a hallgatók 5 fős csoportokat  alkotnak és elkészítik egy képzeletbeli szoftver teljes szoftverspecifikációját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féléves aláírást és jegyet a gyakorlati feladat 100%-ban  meghatározza. Az elvégzett  specifikációra jegyet kapnak a  diákok..</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Dr. Mileff Péter, a tárgy saját jegyzete a http://users.iit.uni-miskolc.hu/~mileff/szoftverf.html címen.</w:t>
            </w:r>
          </w:p>
          <w:p w:rsidR="00D975B2" w:rsidRPr="00552CE6" w:rsidRDefault="00D975B2" w:rsidP="00906526">
            <w:pPr>
              <w:spacing w:after="0" w:line="240" w:lineRule="auto"/>
              <w:jc w:val="both"/>
              <w:rPr>
                <w:bCs/>
                <w:noProof/>
              </w:rPr>
            </w:pPr>
            <w:r w:rsidRPr="00552CE6">
              <w:rPr>
                <w:bCs/>
                <w:noProof/>
              </w:rPr>
              <w:t>• Ian Somerwille: Szoftver-rendszerek fejlesztése. Panem, Budapest, 2007.</w:t>
            </w:r>
          </w:p>
          <w:p w:rsidR="00D975B2" w:rsidRPr="00552CE6" w:rsidRDefault="00D975B2" w:rsidP="00906526">
            <w:pPr>
              <w:spacing w:after="0" w:line="240" w:lineRule="auto"/>
              <w:jc w:val="both"/>
              <w:rPr>
                <w:bCs/>
                <w:noProof/>
              </w:rPr>
            </w:pPr>
            <w:r w:rsidRPr="00552CE6">
              <w:rPr>
                <w:bCs/>
                <w:noProof/>
              </w:rPr>
              <w:t>• Ian Somerwille: Software engineering, 6th Edition, Addison Wesley, 2001</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Dr Kondorosi K, Dr László Z., Dr Szirmay-Kalos L. Objektum-orientált szoftverfejlesztés. ComputerBooks, Budapest, 1997.</w:t>
            </w:r>
          </w:p>
          <w:p w:rsidR="00D975B2" w:rsidRPr="00552CE6" w:rsidRDefault="00D975B2" w:rsidP="00906526">
            <w:pPr>
              <w:spacing w:after="0" w:line="240" w:lineRule="auto"/>
              <w:jc w:val="both"/>
              <w:rPr>
                <w:bCs/>
                <w:noProof/>
              </w:rPr>
            </w:pPr>
            <w:r w:rsidRPr="00552CE6">
              <w:rPr>
                <w:bCs/>
                <w:noProof/>
              </w:rPr>
              <w:t>• Sike Sándor, Varga László: Szoftvertechnológia és UML. ELTE Eötvös Kiadó, Budapest, 2002.</w:t>
            </w:r>
          </w:p>
          <w:p w:rsidR="00D975B2" w:rsidRPr="00552CE6" w:rsidRDefault="00D975B2" w:rsidP="00906526">
            <w:pPr>
              <w:spacing w:after="0" w:line="240" w:lineRule="auto"/>
              <w:jc w:val="both"/>
              <w:rPr>
                <w:bCs/>
                <w:noProof/>
              </w:rPr>
            </w:pPr>
            <w:r w:rsidRPr="00552CE6">
              <w:rPr>
                <w:bCs/>
                <w:noProof/>
              </w:rPr>
              <w:t>• Vég Csaba: Alkalmazásfejlesztés a Unified Modeling Language szabványos jelöléseivel. Logos 2000, Debrecen, 2000.</w:t>
            </w:r>
          </w:p>
          <w:p w:rsidR="00D975B2" w:rsidRPr="00552CE6" w:rsidRDefault="00D975B2" w:rsidP="00906526">
            <w:pPr>
              <w:spacing w:after="0" w:line="240" w:lineRule="auto"/>
              <w:jc w:val="both"/>
              <w:rPr>
                <w:bCs/>
                <w:noProof/>
              </w:rPr>
            </w:pPr>
            <w:r w:rsidRPr="00552CE6">
              <w:rPr>
                <w:bCs/>
                <w:noProof/>
              </w:rPr>
              <w:t>• Raffai Mária: Objektumok az üzleti modellezésben; Az objektum orientált fejlesztés elvei és módszerei. Novodat, 2001.</w:t>
            </w:r>
          </w:p>
          <w:p w:rsidR="00D975B2" w:rsidRPr="00552CE6" w:rsidRDefault="00D975B2" w:rsidP="00906526">
            <w:pPr>
              <w:spacing w:after="0" w:line="240" w:lineRule="auto"/>
              <w:jc w:val="both"/>
              <w:rPr>
                <w:bCs/>
                <w:noProof/>
              </w:rPr>
            </w:pPr>
            <w:r w:rsidRPr="00552CE6">
              <w:rPr>
                <w:bCs/>
                <w:noProof/>
              </w:rPr>
              <w:t>• Raffai Mária: Egységesített megoldások a fejlesztésben; UML modellező nyelv, RUP  módszertan. Novodat, 2001.</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Programozás-elmélet</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GEMAK233-B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GEMAN116-B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programozási alapok elméleti kiterjesztése, modellek és algoritmusok fejlesztése,  használata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Alapfogalmak, relációk, függvények, sorozatok. Feladat, program, programfügg-vény, megoldás, kiterjesztés. Típusspecifikáció, típus, megfelelés. Leggyengébb előfeltétel, specifikáció tétele. Programkonstrukciók, levezetési szabályok. Elemi programok. Típus-konstrukciók. Nevezetes típusok. A programozási feladat. Levezetés, visszavezetés, transzformációk. Programok különböző formái, kódolás. Programhelyesség.</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aláírás + kollokvium. A kollokvium szóbeli, amelyen mindenki egy tételt húz, csak elméleti kérdések, számolási feladat nincs.</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Fóthi Ákos: Bevezetés a programozásba, Tankönyvkiadó, Budapest, 1984</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Fóthi Ákos, Steingart Ferenc: Programozási módszertan, kézirat, ELTE, 1999    Z. Manna: Programozáselmélet, Műszaki Könyvkiadó, 1981    Szlávi P. - Zsakó L.: Módszeres programozás, ELTE TTK Informatikai Tanszékcsoport, mikrológia sorozat, 18, 19, Budapest, 1996    Varga László: Programok analízise és szintézise, Akadémiai Kiadó, 1981</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Mikroökonómia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GTGKG111-BM</w:t>
            </w:r>
          </w:p>
          <w:p w:rsidR="00D975B2" w:rsidRPr="00FF6B74" w:rsidRDefault="00D975B2" w:rsidP="00906526">
            <w:pPr>
              <w:spacing w:after="0" w:line="240" w:lineRule="auto"/>
              <w:jc w:val="both"/>
            </w:pPr>
            <w:r w:rsidRPr="00FF6B74">
              <w:rPr>
                <w:b/>
                <w:bCs/>
              </w:rPr>
              <w:t xml:space="preserve">Tárgyfelelős intézet: </w:t>
            </w:r>
            <w:r w:rsidRPr="00552CE6">
              <w:rPr>
                <w:bCs/>
                <w:noProof/>
              </w:rPr>
              <w:t>GTK-GEI</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81655C">
            <w:pPr>
              <w:spacing w:after="0" w:line="240" w:lineRule="auto"/>
              <w:jc w:val="both"/>
            </w:pPr>
            <w:r w:rsidRPr="00FF6B74">
              <w:rPr>
                <w:b/>
              </w:rPr>
              <w:t>Tantárgy feladata és célja:</w:t>
            </w:r>
            <w:r>
              <w:rPr>
                <w:b/>
              </w:rPr>
              <w:t xml:space="preserve"> </w:t>
            </w:r>
            <w:r>
              <w:rPr>
                <w:noProof/>
              </w:rPr>
              <w:t>A félév során a hallgatók megismerkednek a mikroökonómiai közgazdaságtan elméletével, összefüggéseivel: a fogyasztói és a termelői magatartás modellezése, viselkedési sajátosságainak megismerése, a piacszerkezetek vizsgálatára, a modern piacokra jellemző úgynevezett piaci elégtelenségek okainak és sajátosságainak vizsgálata. Így képesek lesznek eligazodni a mindennapi gazdasági döntésekben és történésekben, valamint értékelni azokat.</w:t>
            </w: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Kereslet, kínálat, piaci egyensúly</w:t>
            </w:r>
          </w:p>
          <w:p w:rsidR="00D975B2" w:rsidRDefault="00D975B2" w:rsidP="00906526">
            <w:pPr>
              <w:spacing w:after="0" w:line="240" w:lineRule="auto"/>
              <w:jc w:val="both"/>
              <w:rPr>
                <w:noProof/>
              </w:rPr>
            </w:pPr>
            <w:r>
              <w:rPr>
                <w:noProof/>
              </w:rPr>
              <w:t>A keresleti és kínálati függvény elmozdulásai.</w:t>
            </w:r>
          </w:p>
          <w:p w:rsidR="00D975B2" w:rsidRDefault="00D975B2" w:rsidP="00906526">
            <w:pPr>
              <w:spacing w:after="0" w:line="240" w:lineRule="auto"/>
              <w:jc w:val="both"/>
              <w:rPr>
                <w:noProof/>
              </w:rPr>
            </w:pPr>
            <w:r>
              <w:rPr>
                <w:noProof/>
              </w:rPr>
              <w:t>A fogyasztó optimális választása</w:t>
            </w:r>
          </w:p>
          <w:p w:rsidR="00D975B2" w:rsidRDefault="00D975B2" w:rsidP="00906526">
            <w:pPr>
              <w:spacing w:after="0" w:line="240" w:lineRule="auto"/>
              <w:jc w:val="both"/>
              <w:rPr>
                <w:noProof/>
              </w:rPr>
            </w:pPr>
            <w:r>
              <w:rPr>
                <w:noProof/>
              </w:rPr>
              <w:t>Jövedelemváltozás és árváltozás hatása az optimális fogyasztásra.</w:t>
            </w:r>
          </w:p>
          <w:p w:rsidR="00D975B2" w:rsidRDefault="00D975B2" w:rsidP="00906526">
            <w:pPr>
              <w:spacing w:after="0" w:line="240" w:lineRule="auto"/>
              <w:jc w:val="both"/>
              <w:rPr>
                <w:noProof/>
              </w:rPr>
            </w:pPr>
            <w:r>
              <w:rPr>
                <w:noProof/>
              </w:rPr>
              <w:t>Piaci keresleti görbe</w:t>
            </w:r>
          </w:p>
          <w:p w:rsidR="00D975B2" w:rsidRDefault="00D975B2" w:rsidP="00906526">
            <w:pPr>
              <w:spacing w:after="0" w:line="240" w:lineRule="auto"/>
              <w:jc w:val="both"/>
              <w:rPr>
                <w:noProof/>
              </w:rPr>
            </w:pPr>
            <w:r>
              <w:rPr>
                <w:noProof/>
              </w:rPr>
              <w:t>Piaci kereslet levezetése az egyéni keresleti görbékből.</w:t>
            </w:r>
          </w:p>
          <w:p w:rsidR="00D975B2" w:rsidRDefault="00D975B2" w:rsidP="00906526">
            <w:pPr>
              <w:spacing w:after="0" w:line="240" w:lineRule="auto"/>
              <w:jc w:val="both"/>
              <w:rPr>
                <w:noProof/>
              </w:rPr>
            </w:pPr>
            <w:r>
              <w:rPr>
                <w:noProof/>
              </w:rPr>
              <w:t>Rugalmasság</w:t>
            </w:r>
          </w:p>
          <w:p w:rsidR="00D975B2" w:rsidRDefault="00D975B2" w:rsidP="00906526">
            <w:pPr>
              <w:spacing w:after="0" w:line="240" w:lineRule="auto"/>
              <w:jc w:val="both"/>
              <w:rPr>
                <w:noProof/>
              </w:rPr>
            </w:pPr>
            <w:r>
              <w:rPr>
                <w:noProof/>
              </w:rPr>
              <w:t>Árrugalmasság, kereszt-árrugalmasság és jövedelemrugalmasság.</w:t>
            </w:r>
          </w:p>
          <w:p w:rsidR="00D975B2" w:rsidRDefault="00D975B2" w:rsidP="00906526">
            <w:pPr>
              <w:spacing w:after="0" w:line="240" w:lineRule="auto"/>
              <w:jc w:val="both"/>
              <w:rPr>
                <w:noProof/>
              </w:rPr>
            </w:pPr>
            <w:r>
              <w:rPr>
                <w:noProof/>
              </w:rPr>
              <w:t>A vállalat termelése rövid távon</w:t>
            </w:r>
          </w:p>
          <w:p w:rsidR="00D975B2" w:rsidRDefault="00D975B2" w:rsidP="00906526">
            <w:pPr>
              <w:spacing w:after="0" w:line="240" w:lineRule="auto"/>
              <w:jc w:val="both"/>
              <w:rPr>
                <w:noProof/>
              </w:rPr>
            </w:pPr>
            <w:r>
              <w:rPr>
                <w:noProof/>
              </w:rPr>
              <w:t>A kibocsátás, átlagtermék és határtermék összefüggései</w:t>
            </w:r>
          </w:p>
          <w:p w:rsidR="00D975B2" w:rsidRDefault="00D975B2" w:rsidP="00906526">
            <w:pPr>
              <w:spacing w:after="0" w:line="240" w:lineRule="auto"/>
              <w:jc w:val="both"/>
              <w:rPr>
                <w:noProof/>
              </w:rPr>
            </w:pPr>
            <w:r>
              <w:rPr>
                <w:noProof/>
              </w:rPr>
              <w:t>A vállalat termelése hosszú távon</w:t>
            </w:r>
          </w:p>
          <w:p w:rsidR="00D975B2" w:rsidRDefault="00D975B2" w:rsidP="00906526">
            <w:pPr>
              <w:spacing w:after="0" w:line="240" w:lineRule="auto"/>
              <w:jc w:val="both"/>
              <w:rPr>
                <w:noProof/>
              </w:rPr>
            </w:pPr>
            <w:r>
              <w:rPr>
                <w:noProof/>
              </w:rPr>
              <w:t>Optimális inputfelhasználás. A költségvetési keret és az árarányok változásának hatása az optimális inputfelhasználásra.</w:t>
            </w:r>
          </w:p>
          <w:p w:rsidR="00D975B2" w:rsidRDefault="00D975B2" w:rsidP="00906526">
            <w:pPr>
              <w:spacing w:after="0" w:line="240" w:lineRule="auto"/>
              <w:jc w:val="both"/>
              <w:rPr>
                <w:noProof/>
              </w:rPr>
            </w:pPr>
            <w:r>
              <w:rPr>
                <w:noProof/>
              </w:rPr>
              <w:t>A vállalat költségei</w:t>
            </w:r>
          </w:p>
          <w:p w:rsidR="00D975B2" w:rsidRDefault="00D975B2" w:rsidP="00906526">
            <w:pPr>
              <w:spacing w:after="0" w:line="240" w:lineRule="auto"/>
              <w:jc w:val="both"/>
              <w:rPr>
                <w:noProof/>
              </w:rPr>
            </w:pPr>
            <w:r>
              <w:rPr>
                <w:noProof/>
              </w:rPr>
              <w:t>Bevétel, költség és profit kategóriák és ezek összefüggései.</w:t>
            </w:r>
          </w:p>
          <w:p w:rsidR="00D975B2" w:rsidRDefault="00D975B2" w:rsidP="00906526">
            <w:pPr>
              <w:spacing w:after="0" w:line="240" w:lineRule="auto"/>
              <w:jc w:val="both"/>
              <w:rPr>
                <w:noProof/>
              </w:rPr>
            </w:pPr>
            <w:r>
              <w:rPr>
                <w:noProof/>
              </w:rPr>
              <w:t>A tökéletesen versenyző vállalat és ágazat összefüggései</w:t>
            </w:r>
          </w:p>
          <w:p w:rsidR="00D975B2" w:rsidRDefault="00D975B2" w:rsidP="00906526">
            <w:pPr>
              <w:spacing w:after="0" w:line="240" w:lineRule="auto"/>
              <w:jc w:val="both"/>
              <w:rPr>
                <w:noProof/>
              </w:rPr>
            </w:pPr>
            <w:r>
              <w:rPr>
                <w:noProof/>
              </w:rPr>
              <w:t>A tökéletesen versenyző vállalat kibocsátása rövid és hosszú távon.</w:t>
            </w:r>
          </w:p>
          <w:p w:rsidR="00D975B2" w:rsidRDefault="00D975B2" w:rsidP="00906526">
            <w:pPr>
              <w:spacing w:after="0" w:line="240" w:lineRule="auto"/>
              <w:jc w:val="both"/>
              <w:rPr>
                <w:noProof/>
              </w:rPr>
            </w:pPr>
            <w:r>
              <w:rPr>
                <w:noProof/>
              </w:rPr>
              <w:t>A monopólium és jóléti hatása</w:t>
            </w:r>
          </w:p>
          <w:p w:rsidR="00D975B2" w:rsidRDefault="00D975B2" w:rsidP="00906526">
            <w:pPr>
              <w:spacing w:after="0" w:line="240" w:lineRule="auto"/>
              <w:jc w:val="both"/>
              <w:rPr>
                <w:noProof/>
              </w:rPr>
            </w:pPr>
            <w:r>
              <w:rPr>
                <w:noProof/>
              </w:rPr>
              <w:t>A monopólium és a tökéletesen versenyző ágazat összevetése</w:t>
            </w:r>
          </w:p>
          <w:p w:rsidR="00D975B2" w:rsidRDefault="00D975B2" w:rsidP="00906526">
            <w:pPr>
              <w:spacing w:after="0" w:line="240" w:lineRule="auto"/>
              <w:jc w:val="both"/>
              <w:rPr>
                <w:noProof/>
              </w:rPr>
            </w:pPr>
            <w:r>
              <w:rPr>
                <w:noProof/>
              </w:rPr>
              <w:t>Termelési tényezők piaca</w:t>
            </w:r>
          </w:p>
          <w:p w:rsidR="00D975B2" w:rsidRDefault="00D975B2" w:rsidP="00906526">
            <w:pPr>
              <w:spacing w:after="0" w:line="240" w:lineRule="auto"/>
              <w:jc w:val="both"/>
              <w:rPr>
                <w:noProof/>
              </w:rPr>
            </w:pPr>
            <w:r>
              <w:rPr>
                <w:noProof/>
              </w:rPr>
              <w:t>Inputkereslet tökéletes verseny és monopólium esetén</w:t>
            </w:r>
          </w:p>
          <w:p w:rsidR="00D975B2" w:rsidRDefault="00D975B2" w:rsidP="00906526">
            <w:pPr>
              <w:spacing w:after="0" w:line="240" w:lineRule="auto"/>
              <w:jc w:val="both"/>
              <w:rPr>
                <w:noProof/>
              </w:rPr>
            </w:pPr>
            <w:r>
              <w:rPr>
                <w:noProof/>
              </w:rPr>
              <w:t>Tőkepiac</w:t>
            </w:r>
          </w:p>
          <w:p w:rsidR="00D975B2" w:rsidRPr="00FF6B74" w:rsidRDefault="00D975B2" w:rsidP="0081655C">
            <w:pPr>
              <w:spacing w:after="0" w:line="240" w:lineRule="auto"/>
              <w:jc w:val="both"/>
            </w:pPr>
            <w:r>
              <w:rPr>
                <w:noProof/>
              </w:rPr>
              <w:t>A pénz időértékének figyelembe vétele, jelenérték, jövőérték, nettó jelenérték meghatározása</w:t>
            </w:r>
          </w:p>
        </w:tc>
      </w:tr>
      <w:tr w:rsidR="00D975B2" w:rsidRPr="00FF6B74" w:rsidTr="00906526">
        <w:trPr>
          <w:cantSplit/>
        </w:trPr>
        <w:tc>
          <w:tcPr>
            <w:tcW w:w="9724" w:type="dxa"/>
            <w:gridSpan w:val="2"/>
          </w:tcPr>
          <w:p w:rsidR="00D975B2" w:rsidRPr="00FF6B74" w:rsidRDefault="00D975B2" w:rsidP="0081655C">
            <w:pPr>
              <w:spacing w:after="0" w:line="240" w:lineRule="auto"/>
              <w:rPr>
                <w:i/>
              </w:rPr>
            </w:pPr>
            <w:r w:rsidRPr="00FF6B74">
              <w:rPr>
                <w:b/>
              </w:rPr>
              <w:t>Félévközi számonkérés módja:</w:t>
            </w:r>
            <w:r>
              <w:rPr>
                <w:b/>
              </w:rPr>
              <w:t xml:space="preserve"> </w:t>
            </w:r>
            <w:r>
              <w:rPr>
                <w:noProof/>
              </w:rPr>
              <w:t>A vizsgára bocsájtás feltétele: előadáson, gyakorlaton való részvétel + aláírás megszerzése</w:t>
            </w:r>
            <w:r w:rsidR="0081655C">
              <w:rPr>
                <w:noProof/>
              </w:rPr>
              <w:t xml:space="preserve">. </w:t>
            </w:r>
            <w:r>
              <w:rPr>
                <w:noProof/>
              </w:rPr>
              <w:t>Félévközi számonkérés módja: lehetőség van 2 írásbeli zárhelyi dolgozat megírására évközben.</w:t>
            </w:r>
          </w:p>
          <w:p w:rsidR="00D975B2" w:rsidRPr="00FF6B74" w:rsidRDefault="00D975B2" w:rsidP="0081655C">
            <w:pPr>
              <w:spacing w:after="0" w:line="240" w:lineRule="auto"/>
              <w:jc w:val="both"/>
              <w:rPr>
                <w:lang w:val="pt-BR"/>
              </w:rPr>
            </w:pPr>
            <w:r w:rsidRPr="00FF6B74">
              <w:rPr>
                <w:b/>
              </w:rPr>
              <w:t>Értékelése:</w:t>
            </w:r>
            <w:r>
              <w:rPr>
                <w:b/>
              </w:rPr>
              <w:t xml:space="preserve"> </w:t>
            </w:r>
            <w:r>
              <w:rPr>
                <w:noProof/>
              </w:rPr>
              <w:t>Írásbeli vizsga, jeles (22-24); jó (19-21); közepes (16-18); elégséges (12-15); elégtelen (0-11)</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Varian, H.L. (2010): Mikroökonómia középfokon: Egy modern megközelítés. Akadémiai Kiadó, Budapest (ISBN 963 05 8308 9)</w:t>
            </w:r>
          </w:p>
          <w:p w:rsidR="00D975B2" w:rsidRPr="00552CE6" w:rsidRDefault="00D975B2" w:rsidP="00906526">
            <w:pPr>
              <w:spacing w:after="0" w:line="240" w:lineRule="auto"/>
              <w:jc w:val="both"/>
              <w:rPr>
                <w:bCs/>
                <w:noProof/>
              </w:rPr>
            </w:pPr>
            <w:r w:rsidRPr="00552CE6">
              <w:rPr>
                <w:bCs/>
                <w:noProof/>
              </w:rPr>
              <w:t>2. Samuelson, P.A., Nordhaus, W.D. (2012): Közgazdaságtan. Akadémiai Kiadó, Budapest (ISBN 978 963 05 9160 7)</w:t>
            </w:r>
          </w:p>
          <w:p w:rsidR="00D975B2" w:rsidRDefault="00D975B2" w:rsidP="00906526">
            <w:pPr>
              <w:spacing w:after="0" w:line="240" w:lineRule="auto"/>
              <w:jc w:val="both"/>
              <w:rPr>
                <w:b/>
                <w:bCs/>
              </w:rPr>
            </w:pPr>
            <w:r w:rsidRPr="00552CE6">
              <w:rPr>
                <w:bCs/>
                <w:noProof/>
              </w:rPr>
              <w:t>3. Szilágyi Dezsőné (szerk.) (2011): Mikroökonómia feladatok: Oktatási segédlet: Közgazdász és műszaki menedzser hallgatók részére Miskolci Egyetem Gazdaságtudományi Kar, Miskolc</w:t>
            </w: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Heyne, P., Boettke, P.J., Prychitko, D.L. (2004): A közgazdasági gondolkodás alapjai Nemzeti Tankönyvkiadó, Budapest (ISBN 963 19 3445 4)</w:t>
            </w:r>
          </w:p>
          <w:p w:rsidR="00D975B2" w:rsidRPr="00552CE6" w:rsidRDefault="00D975B2" w:rsidP="00906526">
            <w:pPr>
              <w:spacing w:after="0" w:line="240" w:lineRule="auto"/>
              <w:jc w:val="both"/>
              <w:rPr>
                <w:bCs/>
                <w:noProof/>
              </w:rPr>
            </w:pPr>
            <w:r w:rsidRPr="00552CE6">
              <w:rPr>
                <w:bCs/>
                <w:noProof/>
              </w:rPr>
              <w:t>2. Heyne, P. (2004): The economic way of thinking Prentice Hall, Englewood Cliffs (ISBN 0 02 354401 5)</w:t>
            </w:r>
          </w:p>
          <w:p w:rsidR="00D975B2" w:rsidRPr="00FF6B74" w:rsidRDefault="00D975B2" w:rsidP="0081655C">
            <w:pPr>
              <w:spacing w:after="0" w:line="240" w:lineRule="auto"/>
              <w:jc w:val="both"/>
              <w:rPr>
                <w:bCs/>
              </w:rPr>
            </w:pPr>
            <w:r w:rsidRPr="00552CE6">
              <w:rPr>
                <w:bCs/>
                <w:noProof/>
              </w:rPr>
              <w:t>3. Miller, R.L. (1988): Economics today: The micro view Harper &amp; Row, New York (ISBN 0 06 044488 6)</w:t>
            </w: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Gazdasági jog</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AJPJT10GENB</w:t>
            </w:r>
          </w:p>
          <w:p w:rsidR="00D975B2" w:rsidRPr="00FF6B74" w:rsidRDefault="00D975B2" w:rsidP="00906526">
            <w:pPr>
              <w:spacing w:after="0" w:line="240" w:lineRule="auto"/>
              <w:jc w:val="both"/>
            </w:pPr>
            <w:r w:rsidRPr="00FF6B74">
              <w:rPr>
                <w:b/>
                <w:bCs/>
              </w:rPr>
              <w:t xml:space="preserve">Tárgyfelelős intézet: </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726E7E">
              <w:rPr>
                <w:bCs/>
                <w:noProof/>
              </w:rPr>
              <w:t>Dr. Leszkoven László</w:t>
            </w:r>
            <w:r w:rsidRPr="00D159B6">
              <w:rPr>
                <w:bCs/>
              </w:rPr>
              <w:t xml:space="preserve">, </w:t>
            </w:r>
            <w:r w:rsidRPr="00726E7E">
              <w:rPr>
                <w:bCs/>
                <w:noProof/>
              </w:rPr>
              <w:t>egyetemi docens</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r>
              <w:rPr>
                <w:bCs/>
                <w:noProof/>
              </w:rPr>
              <w:t xml:space="preserve"> </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pPr>
            <w:r w:rsidRPr="00FF6B74">
              <w:rPr>
                <w:b/>
              </w:rPr>
              <w:t>Tantárgy feladata és célja:</w:t>
            </w:r>
            <w:r>
              <w:rPr>
                <w:b/>
              </w:rPr>
              <w:t xml:space="preserve"> </w:t>
            </w:r>
            <w:r>
              <w:rPr>
                <w:noProof/>
              </w:rPr>
              <w:t>A tárgy célja, hogy megismertesse a hallgatókat a leendő szakmájukhoz kapcsolódó, a mindennapi életben elengedhetetlen jogintézményekkel, jogi alapfogalmakkal, mind a közjog, mind a magánjog területén.</w:t>
            </w: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Alapvetően a polgári jog joganyagát foglalja össze a tantárgy, emellett általános jogi ismereteket is tartalmaz (a jog kialakulása, fogalma, funkciói, a jogrendszer felépítése, jogalkotás, jogalkalmazás). A polgári jogi ismeretek körében a személyek joga /kiemelten a társasági jog, a tulajdonjog szabályai, valamint a kötelmi jog (szerződési jog)/ általános rendelkezései. Egyetes szerződéstípusok, különös tekintettel a gazdasági életben előforduló legfontosabb szerződésekre, mint pl. a vállalkozási, szállítási, bizományosi, biztosítási, pénzforgalmi stb. szerződések. A tananyag részét képezi a szellemi alkotások joga és a versenyjog is.</w:t>
            </w:r>
          </w:p>
          <w:p w:rsidR="00D975B2" w:rsidRDefault="00D975B2" w:rsidP="00906526">
            <w:pPr>
              <w:spacing w:after="0" w:line="240" w:lineRule="auto"/>
              <w:jc w:val="both"/>
              <w:rPr>
                <w:noProof/>
              </w:rPr>
            </w:pPr>
            <w:r>
              <w:rPr>
                <w:noProof/>
              </w:rPr>
              <w:t>1. Jogi alapfogalmak</w:t>
            </w:r>
          </w:p>
          <w:p w:rsidR="00D975B2" w:rsidRDefault="00D975B2" w:rsidP="00906526">
            <w:pPr>
              <w:spacing w:after="0" w:line="240" w:lineRule="auto"/>
              <w:jc w:val="both"/>
              <w:rPr>
                <w:noProof/>
              </w:rPr>
            </w:pPr>
            <w:r>
              <w:rPr>
                <w:noProof/>
              </w:rPr>
              <w:t>2. A jogviszony alanyai (ember), jogi személy kritériumai, non-profit jogi személyek</w:t>
            </w:r>
          </w:p>
          <w:p w:rsidR="00D975B2" w:rsidRDefault="00D975B2" w:rsidP="00906526">
            <w:pPr>
              <w:spacing w:after="0" w:line="240" w:lineRule="auto"/>
              <w:jc w:val="both"/>
              <w:rPr>
                <w:noProof/>
              </w:rPr>
            </w:pPr>
            <w:r>
              <w:rPr>
                <w:noProof/>
              </w:rPr>
              <w:t>3. Gazdasági társaságok joga</w:t>
            </w:r>
          </w:p>
          <w:p w:rsidR="00D975B2" w:rsidRDefault="00D975B2" w:rsidP="00906526">
            <w:pPr>
              <w:spacing w:after="0" w:line="240" w:lineRule="auto"/>
              <w:jc w:val="both"/>
              <w:rPr>
                <w:noProof/>
              </w:rPr>
            </w:pPr>
            <w:r>
              <w:rPr>
                <w:noProof/>
              </w:rPr>
              <w:t>4. Szellemi alkotások joga (licenciaszerződések, franchise)</w:t>
            </w:r>
          </w:p>
          <w:p w:rsidR="00D975B2" w:rsidRDefault="00D975B2" w:rsidP="00906526">
            <w:pPr>
              <w:spacing w:after="0" w:line="240" w:lineRule="auto"/>
              <w:jc w:val="both"/>
              <w:rPr>
                <w:noProof/>
              </w:rPr>
            </w:pPr>
            <w:r>
              <w:rPr>
                <w:noProof/>
              </w:rPr>
              <w:t>5. Tulajdonjog, öröklési jog alapjai</w:t>
            </w:r>
          </w:p>
          <w:p w:rsidR="00D975B2" w:rsidRDefault="00D975B2" w:rsidP="00906526">
            <w:pPr>
              <w:spacing w:after="0" w:line="240" w:lineRule="auto"/>
              <w:jc w:val="both"/>
              <w:rPr>
                <w:noProof/>
              </w:rPr>
            </w:pPr>
            <w:r>
              <w:rPr>
                <w:noProof/>
              </w:rPr>
              <w:t>6. Kötelmi jog, szerződések közös szabályai 1.</w:t>
            </w:r>
          </w:p>
          <w:p w:rsidR="00D975B2" w:rsidRDefault="00D975B2" w:rsidP="00906526">
            <w:pPr>
              <w:spacing w:after="0" w:line="240" w:lineRule="auto"/>
              <w:jc w:val="both"/>
              <w:rPr>
                <w:noProof/>
              </w:rPr>
            </w:pPr>
            <w:r>
              <w:rPr>
                <w:noProof/>
              </w:rPr>
              <w:t>7. Szerződések közös szabályai 2.</w:t>
            </w:r>
          </w:p>
          <w:p w:rsidR="00D975B2" w:rsidRDefault="00D975B2" w:rsidP="00906526">
            <w:pPr>
              <w:spacing w:after="0" w:line="240" w:lineRule="auto"/>
              <w:jc w:val="both"/>
              <w:rPr>
                <w:noProof/>
              </w:rPr>
            </w:pPr>
            <w:r>
              <w:rPr>
                <w:noProof/>
              </w:rPr>
              <w:t>8. Szerződési típusok 1., dare</w:t>
            </w:r>
          </w:p>
          <w:p w:rsidR="00D975B2" w:rsidRDefault="00D975B2" w:rsidP="00906526">
            <w:pPr>
              <w:spacing w:after="0" w:line="240" w:lineRule="auto"/>
              <w:jc w:val="both"/>
              <w:rPr>
                <w:noProof/>
              </w:rPr>
            </w:pPr>
            <w:r>
              <w:rPr>
                <w:noProof/>
              </w:rPr>
              <w:t>9. Szerződési típusok 2., facere</w:t>
            </w:r>
          </w:p>
          <w:p w:rsidR="00D975B2" w:rsidRDefault="00D975B2" w:rsidP="00906526">
            <w:pPr>
              <w:spacing w:after="0" w:line="240" w:lineRule="auto"/>
              <w:jc w:val="both"/>
              <w:rPr>
                <w:noProof/>
              </w:rPr>
            </w:pPr>
            <w:r>
              <w:rPr>
                <w:noProof/>
              </w:rPr>
              <w:t>10. Szerződési típusok 3. non facere, praestare</w:t>
            </w:r>
          </w:p>
          <w:p w:rsidR="00D975B2" w:rsidRDefault="00D975B2" w:rsidP="00906526">
            <w:pPr>
              <w:spacing w:after="0" w:line="240" w:lineRule="auto"/>
              <w:jc w:val="both"/>
              <w:rPr>
                <w:noProof/>
              </w:rPr>
            </w:pPr>
            <w:r>
              <w:rPr>
                <w:noProof/>
              </w:rPr>
              <w:t>11. Fogasztóvédelem és versenyjog, EU alapintézményei</w:t>
            </w:r>
          </w:p>
          <w:p w:rsidR="00D975B2" w:rsidRDefault="00D975B2" w:rsidP="00906526">
            <w:pPr>
              <w:spacing w:after="0" w:line="240" w:lineRule="auto"/>
              <w:jc w:val="both"/>
              <w:rPr>
                <w:noProof/>
              </w:rPr>
            </w:pPr>
            <w:r>
              <w:rPr>
                <w:noProof/>
              </w:rPr>
              <w:t>12. Általános munkajogi ismeretek</w:t>
            </w:r>
          </w:p>
          <w:p w:rsidR="00D975B2" w:rsidRPr="00FF6B74" w:rsidRDefault="00D975B2" w:rsidP="00906526">
            <w:pPr>
              <w:spacing w:after="0" w:line="240" w:lineRule="auto"/>
              <w:jc w:val="both"/>
            </w:pPr>
            <w:r>
              <w:rPr>
                <w:noProof/>
              </w:rPr>
              <w:t>13. Büntetőjogi alapismeretek, egyes gazdasági bűncselekmények</w:t>
            </w: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proofErr w:type="gramStart"/>
            <w:r w:rsidRPr="00FF6B74">
              <w:rPr>
                <w:b/>
              </w:rPr>
              <w:t>:</w:t>
            </w:r>
            <w:r>
              <w:rPr>
                <w:b/>
              </w:rPr>
              <w:t xml:space="preserve">  </w:t>
            </w:r>
            <w:r w:rsidRPr="00726E7E">
              <w:rPr>
                <w:i/>
                <w:noProof/>
              </w:rPr>
              <w:t>kollokvium</w:t>
            </w:r>
            <w:proofErr w:type="gramEnd"/>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sidRPr="00726E7E">
              <w:rPr>
                <w:i/>
                <w:noProof/>
              </w:rPr>
              <w:t>A hivatkozott tankönyvek (jegyzetek), az előadás során feldolgozott tananyag, a megjelölt jogszabályok. A tantárgy számonkérésének módja: írásbeli vizsga</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Pr="00FF6B74" w:rsidRDefault="00D975B2" w:rsidP="00906526">
            <w:pPr>
              <w:spacing w:after="0" w:line="240" w:lineRule="auto"/>
              <w:jc w:val="both"/>
            </w:pPr>
            <w:r>
              <w:rPr>
                <w:noProof/>
              </w:rPr>
              <w:t>Jogi ismeretek (nem jogász hallgatók számára), (Bíró György szerk.) Novotni Kiadó, Miskolc, 2009.</w:t>
            </w:r>
          </w:p>
          <w:p w:rsidR="00D975B2" w:rsidRDefault="00D975B2" w:rsidP="00906526">
            <w:pPr>
              <w:spacing w:after="0" w:line="240" w:lineRule="auto"/>
              <w:jc w:val="both"/>
              <w:rPr>
                <w:b/>
                <w:bCs/>
              </w:rPr>
            </w:pPr>
          </w:p>
          <w:p w:rsidR="00D975B2" w:rsidRPr="00FF6B74" w:rsidRDefault="00D975B2" w:rsidP="00906526">
            <w:pPr>
              <w:spacing w:after="0" w:line="240" w:lineRule="auto"/>
              <w:jc w:val="both"/>
              <w:rPr>
                <w:b/>
                <w:bCs/>
              </w:rPr>
            </w:pPr>
            <w:r w:rsidRPr="00FF6B74">
              <w:rPr>
                <w:b/>
                <w:bCs/>
              </w:rPr>
              <w:t>Ajánlott irodalom:</w:t>
            </w:r>
          </w:p>
          <w:p w:rsidR="00D975B2" w:rsidRPr="00FF6B74" w:rsidRDefault="00D975B2" w:rsidP="00906526">
            <w:pPr>
              <w:spacing w:after="0" w:line="240" w:lineRule="auto"/>
              <w:jc w:val="both"/>
              <w:rPr>
                <w:bCs/>
              </w:rPr>
            </w:pPr>
            <w:r w:rsidRPr="00726E7E">
              <w:rPr>
                <w:bCs/>
                <w:noProof/>
              </w:rPr>
              <w:t>1959. évi IV. törvény a Polgári Törvénykönyvről</w:t>
            </w:r>
            <w:r w:rsidRPr="00FF6B74">
              <w:rPr>
                <w:bCs/>
              </w:rPr>
              <w:t xml:space="preserve"> </w:t>
            </w: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Programtervezés szigorlat</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GEMAK235-B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3</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GEMAK121-B, GEMAK211B, GEMAK233-B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Szigorlat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programtervezési alapok átfogó ellenőrzése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Absztrakt adattípusok, reprezentálásuk absztrakt adatszerkezetekkel. Az absztrakt adatszerkezetek ábrázolásának módszerei. Elemi adatszerkezetek (tömb, verem, sor, lista) és alkalmazásaik. A fa szerkezet és legfontosabb tulajdonságai, műveletei. Gyökeres fák, kupac. Kupacrendezés. Optimumfeladatok fákon. Rendezési algoritmusok. Keresési technikák. Szelekciós módszerek. Technikák algoritmusok gyorsítására. Feladatok algoritmikus megoldhatósága. Turing gépek. P és NP feladatosztályok kapcsolata. P és NP feladatok. Számelméleti algoritmusok, titkosítások. Programozás-elméleti alapfogalmak. Feladat, program, programfüggvény, megoldás, kiterjesztés. Típusspecifikáció, típus, megfelelés. Leggyengébb előfeltétel, specifikáció tétele. Programkonstrukciók, levezetési szabályok. Elemi programok. Típus-konstrukciók. Nevezetes típusok. A programozási feladat. Levezetés, visszavezetés, transzformációk. Programok különböző formái, kódolás. Programhelyesség. A modellek szerepe a probléma megoldásban.. Az adat és ábrázolása, megjelenítése. Az algoritmus fogalma, lejegyzése, ellenőrzése, dokumentálása, az algoritmizálás. Az algoritmus hatékonysága. Algoritmuskészítési technikák. A folyamatábra, struktogram, döntési táblák. Az algoritmus realizálása, a realizáció korlátai. Korlátfeloldási, lazítási lehetőségek. Programozás és a jó program készítésének alapelvei, technikái. A feladatmegoldás lezárása, dokumentációkészítési elvek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nincs</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Optimalizálás</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GEMAK251-B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GEMAN161-B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Bevezető operációkutatási modellek. Feltételes optimalizálás. Egyváltozós függvények kereső eljárásai (Dichotomous keresés, Aranymetszéses keresés, Fibonacci keresés, Parabola kereső eljárás, Newton módszer) Többváltozós függvények kereső eljárásai (A Newton-módszer, Módosított Newton-módszer, Kvázi-Newton módszerek, BFGS (Broyden-Fletcher-Goldfarb-Shanno) eljárás, A vonalmenti minimalizálás algoritmusa, Gradiens módszer (Cauchy módszer, 1847), Konjugált gradiens módszer (Fletcher, Reeves), Newton-módszer vonalmenti minimalizálással, DFP (Davidon-Fletcher-Powell) eljárás, A büntetőfüggvény módszerek). A lineáris programozás és a dualitás problémaköre (megoldási módszerek (szimplex, duál, criss-cross módszer), az árnyékár fogalma és meghatározásának módja, érzékenységvizsgálat). Integer lineáris programozás. Hiperbolikus programozás. Maximális folyam-minimális vágás feladatpár. Kőnig feladatok, házasság feladat, szállítási feladat, hozzárendelési feladat).  Játékelmélet, tiszta és kevert stratégiák. A játékelmélet és a lineáris programozás kapcsolata. A korlátozás és szétválasztás módszere és alkalmazásai. Az ,,utazó ügynök" és a ,,kínai postás" feladatai. A hátizsákfeladat megoldási módszerei.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2db zárthelyi</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Írásbeli vizsga, ahol az elégséges legalább a pontszám fele és utána 10%-kal emelkedik arányosan.</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Dr. Házy Attila: Nemlineáris optimalizálás,</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Dr. Nagy Tamás: Operációkutatás, Miskolci Egyetemi Kiadó, 1998 A. Galántai. Optimalizálási módszerek. Miskolci Egyetemi Kiadó, MIskolc-Egyetemváros. 2007. B. Korte, J. Vygen. Combinatorical Optimization. Springer. 2000. T. Rapcsák. Nemlineáris optimalizálás. Budapest. 2006. B. Vizvári. Egészértékű programozás. TYPOTEX Kft., Budapest. 2006.</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Adatbázisrendszerek II.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GEIAL323-B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GEIAL313-B és GEIAL322-B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adatbázis kezelő rendszerek belső motorjainak a megismerése. A tranzakció kezelés alapjai; az aktív adatbázis elemek bemutatása, tárolt eljárások készítése, Kliens API alapjai.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Tranzakciókezelés alapjai, ACID elvek; Zárolások típusai; Adatbázisok védelmi mechanizmusai; MAC és DAC védelmi modell. Aktív adatbázis elemek; Trigger és JOB használata; A PL/SQL nyelv elemei; Tárolt eljárások, függvények és triggerek fejlesztése; Adatbázis objektumok áttekintése; Adatbázisok hatékonysági kérdései. Műveleti gráfok optimalizálása; A SQL programozási felületek áttekintése: beágyazott SQL, CLI és4GL felületek. Az ADO.Net és  JDBC felület. Az JDBC kapcsolat programozása..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feladatok + egyéni otthon elkészítendő feladat.</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írásbeli és szóbeli ; Az írásbeli rész az alábbi részekből áll:  15 pontos beugró rész, melynél legalább 9 pont megszerzése szükséges.  További elméleti jellegű kérdések összesen 35 pontért.  A vizsga összesen 50 pont. </w:t>
            </w:r>
          </w:p>
          <w:p w:rsidR="00D975B2" w:rsidRPr="00FF6B74" w:rsidRDefault="00D975B2" w:rsidP="00906526">
            <w:pPr>
              <w:spacing w:after="0" w:line="240" w:lineRule="auto"/>
              <w:jc w:val="both"/>
              <w:rPr>
                <w:lang w:val="pt-BR"/>
              </w:rPr>
            </w:pPr>
            <w:r>
              <w:rPr>
                <w:noProof/>
              </w:rPr>
              <w:t>Értékelés: 0 - 50 elégtelen(1) ; 51 - 63 elégséges(2) ; 64 - 76 közepes(3)  77 - 89 jó(4) ; 90 - 100 jeles(5)</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 xml:space="preserve">Kovács László: Adatbázis rendszerek II tárgy elektronikus jegyzete </w:t>
            </w:r>
          </w:p>
          <w:p w:rsidR="00D975B2" w:rsidRPr="00FF6B74" w:rsidRDefault="00D975B2" w:rsidP="00906526">
            <w:pPr>
              <w:spacing w:after="0" w:line="240" w:lineRule="auto"/>
              <w:jc w:val="both"/>
              <w:rPr>
                <w:b/>
                <w:bCs/>
              </w:rPr>
            </w:pPr>
            <w:r w:rsidRPr="00552CE6">
              <w:rPr>
                <w:bCs/>
                <w:noProof/>
              </w:rPr>
              <w:t>Barabás Péter: Adatbázis rendszerek II. tárgy előadásanyagai (ppt, pdf) (http://www.iit.uni-miskolc.hu/iitweb/opencms/users/barabas/Targyak/db2/)</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Thomnas Connolly és Carolyn Begg: Database Systems, Addison Wesley, 2005</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Számítógépi grafika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GEAGT131-B</w:t>
            </w:r>
          </w:p>
          <w:p w:rsidR="00D975B2" w:rsidRPr="00FF6B74" w:rsidRDefault="00D975B2" w:rsidP="00906526">
            <w:pPr>
              <w:spacing w:after="0" w:line="240" w:lineRule="auto"/>
              <w:jc w:val="both"/>
            </w:pPr>
            <w:r w:rsidRPr="00FF6B74">
              <w:rPr>
                <w:b/>
                <w:bCs/>
              </w:rPr>
              <w:t xml:space="preserve">Tárgyfelelős intézet: </w:t>
            </w:r>
            <w:r w:rsidRPr="00552CE6">
              <w:rPr>
                <w:bCs/>
                <w:noProof/>
              </w:rPr>
              <w:t>AGT</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GEMAK321-B és GEIAL313-B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3D-s számítógépi grafika alapjainak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Grafikus hardverek, képelemek létrehozása raszteres megjelenítőn, képelemek vágása. Homogén koordináták, síkbeli és térbeli koordináta- és ponttranszformációk mátrixa, a vektorműveletek geometriai jelentése és alkalmazásai. A tér leképezése a síkra: axonometria, párhuzamos és centrális vetítés. Modellek szemléltetése: láthatósági algoritmusok, szín, megvilágítási modellek, árnyalás, testek optikai kölcsönhatása, felületi érdesség, textúra. Grafikai szabványok. Az OpenGL grafikus rendszer: a megjelenítési transzformációs lánc, geometriai és raszteres objektumok rajzolása, színek, megvilágítás, display-lista, speciális optikai hatások, pufferek.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1db programozási feladat.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feladat interaktív grafikai program készítése OpenGL alkalmazásával, mely akkor fogadható el, ha a program működőképes, a kitűzött célt megvalósítja és a hallgató ismertetni tudja megoldását. A félévközi munka a vizsga eredményébe nem kerül beszámításra.</w:t>
            </w:r>
          </w:p>
        </w:tc>
      </w:tr>
      <w:tr w:rsidR="00D975B2" w:rsidRPr="00FF6B74" w:rsidTr="00906526">
        <w:trPr>
          <w:cantSplit/>
        </w:trPr>
        <w:tc>
          <w:tcPr>
            <w:tcW w:w="9724" w:type="dxa"/>
            <w:gridSpan w:val="2"/>
          </w:tcPr>
          <w:p w:rsidR="00D975B2" w:rsidRPr="00552CE6" w:rsidRDefault="00D975B2" w:rsidP="00906526">
            <w:pPr>
              <w:spacing w:after="0" w:line="240" w:lineRule="auto"/>
              <w:rPr>
                <w:bCs/>
                <w:noProof/>
              </w:rPr>
            </w:pPr>
            <w:r w:rsidRPr="00FF6B74">
              <w:rPr>
                <w:b/>
                <w:bCs/>
              </w:rPr>
              <w:t xml:space="preserve">Kötelező irodalom: </w:t>
            </w:r>
            <w:r w:rsidRPr="00552CE6">
              <w:rPr>
                <w:bCs/>
                <w:noProof/>
              </w:rPr>
              <w:t>• Juhász I.: OpenGL, elektronikus jegyzet, http://193.6.8.43/segedlet/dokumentumok/OpenGL/OpenGL.php</w:t>
            </w:r>
          </w:p>
          <w:p w:rsidR="00D975B2" w:rsidRPr="00552CE6" w:rsidRDefault="00D975B2" w:rsidP="00906526">
            <w:pPr>
              <w:spacing w:after="0" w:line="240" w:lineRule="auto"/>
              <w:rPr>
                <w:bCs/>
                <w:noProof/>
              </w:rPr>
            </w:pPr>
            <w:r w:rsidRPr="00552CE6">
              <w:rPr>
                <w:bCs/>
                <w:noProof/>
              </w:rPr>
              <w:t>• Juhász Imre, Lajos Sándor: Számítógépi grafika, http://193.6.8.43/segedlet/dokumentumok/TISZK/Szamitogepi_grafika.php</w:t>
            </w:r>
          </w:p>
          <w:p w:rsidR="00D975B2" w:rsidRPr="00FF6B74" w:rsidRDefault="00D975B2" w:rsidP="00906526">
            <w:pPr>
              <w:spacing w:after="0" w:line="240" w:lineRule="auto"/>
              <w:rPr>
                <w:b/>
                <w:bCs/>
              </w:rPr>
            </w:pPr>
            <w:r w:rsidRPr="00552CE6">
              <w:rPr>
                <w:bCs/>
                <w:noProof/>
              </w:rPr>
              <w:t>• Foley, J.D., van Dam, A., Feiner, S.K., Hughes, J.F.: Computer Graphics, Principles and Practice, 2nd. ed. Addison-Wesley, 1990. http://ebooksworlds.blogspot.hu/2012/11/computer-graphics-principles-and.html</w:t>
            </w:r>
          </w:p>
          <w:p w:rsidR="00D975B2" w:rsidRDefault="00D975B2" w:rsidP="00906526">
            <w:pPr>
              <w:spacing w:after="0" w:line="240" w:lineRule="auto"/>
              <w:rPr>
                <w:b/>
                <w:bCs/>
              </w:rPr>
            </w:pPr>
          </w:p>
          <w:p w:rsidR="00D975B2" w:rsidRPr="00552CE6" w:rsidRDefault="00D975B2" w:rsidP="00906526">
            <w:pPr>
              <w:spacing w:after="0" w:line="240" w:lineRule="auto"/>
              <w:rPr>
                <w:bCs/>
                <w:noProof/>
              </w:rPr>
            </w:pPr>
            <w:r w:rsidRPr="00FF6B74">
              <w:rPr>
                <w:b/>
                <w:bCs/>
              </w:rPr>
              <w:t>Ajánlott irodalom:</w:t>
            </w:r>
            <w:r>
              <w:rPr>
                <w:b/>
                <w:bCs/>
              </w:rPr>
              <w:t xml:space="preserve"> </w:t>
            </w:r>
            <w:r w:rsidRPr="00552CE6">
              <w:rPr>
                <w:bCs/>
                <w:noProof/>
              </w:rPr>
              <w:t>• Szirmay-Kalos László: Számítógépes grafika, ComputerBooks, Budapest, 1999.</w:t>
            </w:r>
          </w:p>
          <w:p w:rsidR="00D975B2" w:rsidRPr="00552CE6" w:rsidRDefault="00D975B2" w:rsidP="00906526">
            <w:pPr>
              <w:spacing w:after="0" w:line="240" w:lineRule="auto"/>
              <w:rPr>
                <w:bCs/>
                <w:noProof/>
              </w:rPr>
            </w:pPr>
            <w:r w:rsidRPr="00552CE6">
              <w:rPr>
                <w:bCs/>
                <w:noProof/>
              </w:rPr>
              <w:t>• Buss, S. R.: 3-D Computer Graphics, Cambridge University Press, Cambridge UK, 2003.</w:t>
            </w:r>
          </w:p>
          <w:p w:rsidR="00D975B2" w:rsidRPr="00552CE6" w:rsidRDefault="00D975B2" w:rsidP="00906526">
            <w:pPr>
              <w:spacing w:after="0" w:line="240" w:lineRule="auto"/>
              <w:rPr>
                <w:bCs/>
                <w:noProof/>
              </w:rPr>
            </w:pPr>
            <w:r w:rsidRPr="00552CE6">
              <w:rPr>
                <w:bCs/>
                <w:noProof/>
              </w:rPr>
              <w:t>•Szirmay-Kalos L., Antal Gy., Csonka F.: Háromdimenziós grafika, anomáció és játékfejlesztés, ComputerBooks, Budapest, 2003.</w:t>
            </w:r>
          </w:p>
          <w:p w:rsidR="00D975B2" w:rsidRPr="00EA0158" w:rsidRDefault="00D975B2" w:rsidP="00906526">
            <w:pPr>
              <w:spacing w:after="0" w:line="240" w:lineRule="auto"/>
              <w:rPr>
                <w:bCs/>
              </w:rPr>
            </w:pPr>
          </w:p>
          <w:p w:rsidR="00D975B2" w:rsidRPr="00FF6B74" w:rsidRDefault="00D975B2" w:rsidP="00906526">
            <w:pPr>
              <w:spacing w:after="0" w:line="240" w:lineRule="auto"/>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Üzleti Statisztika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GTÜSE602GEI-B</w:t>
            </w:r>
          </w:p>
          <w:p w:rsidR="00D975B2" w:rsidRPr="00FF6B74" w:rsidRDefault="00D975B2" w:rsidP="00906526">
            <w:pPr>
              <w:spacing w:after="0" w:line="240" w:lineRule="auto"/>
              <w:jc w:val="both"/>
            </w:pPr>
            <w:r w:rsidRPr="00FF6B74">
              <w:rPr>
                <w:b/>
                <w:bCs/>
              </w:rPr>
              <w:t xml:space="preserve">Tárgyfelelős intézet: </w:t>
            </w:r>
            <w:r w:rsidRPr="00552CE6">
              <w:rPr>
                <w:bCs/>
                <w:noProof/>
              </w:rPr>
              <w:t>GTK-ÜIMI</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Beatrix</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mintából származó információk értékelésének, pontos és megbízható következtetések megfogalmazásának elsajátítása. Az üzleti információk és vezetői döntések előkészítésének, módszertanának alapfokú megismerése és használatának képessége. Cél a közgazdasági elemző készség elsajátíttatása. Átfogó, orientáló jellegű képet adjon a társadalmi-, gazdasági folyamatok elemzésénél alkalmazott matematikai statisztikai módszerekről, a mintából való következtetés, valamint a gazdasági folyamatokban rejlő kapcsolatok feltárásának és elemzésének alapvető kvantitatív módszereiről.</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Mintából való következtetés alapjai. Becslési alapfogalmak. Várható értékre vonatkozó becslés. Arányra és szórásra vonatkozó becslés. Rétegzett mintából való várható értékre vonatkozó becslés. Hipotézisvizsgálat alapfogalmai. Egymintás próbák. (várható értékre, arányra, szórásra vonatkozó próbák). Kétmintás próbák. (várható értékre, arányra, szórásra vonatkozó próbák). Nem-paraméteres próbák (Függetlenségvizsgálat, illeszkedésvizsgálat, varianciaanalízis). Adatelemzés Excel programmal. Mintavételi eljárások Vegyes kapcsolat elemzése. Korrelációs kapcsolat elemzése. Kapcsolat-szorossági mérőszámok. Kétváltozós lineáris regresszió-számítás. Elaszticitás. A regressziós modell tesztelése. Nemlineáris regresszió. Többváltozós korrelációs kapcsolat elemzése. Idősorelemzés, idősorok komponensei, trendszámítás. Idősorok szezonalitásának vizsgálata.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A félév során kettő darab, elméleti kérdéseket és számítógepes feladatokat tartalmazó,  - egyenként 45-45 pontos - zárthelyi dolgozat megírására kerül sor.</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gyakorlatijegy a számítógépes zárthelyi dolgozatokon elért összpontszám alapján az alábbiak szerint kerül meghatározásra: elégtelen 0 -50 pont; elégséges 51-60 pont; közepes 61-70 pont; jó 71-80 pont; jeles 81-90 pont</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1.) Domán-Szilágyi-Varga: Statisztikai elemzések alapjai 2009. 2.) Dr. Varga Beatrix-Domán Csaba-Szilágyi Roland: Statisztikai elemzések alapjai II. 3.) Hunyadi László: Grafikus ábrázolás a statisztikában; Statisztikai szemle 2002. január</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1.) Dr. Jánosa András: Adatelemzés számítógéppel ISBN963394636; 2.)  Kerékgyártó - Mudruczó -Sugár: Statisztikai módszerek és alkalmazásuk a gazdasági és üzleti életben Aula ISBN9639345091; 3.) http://miskolc.infotec.hu/ Üzleti prognózisok idősoros modelljei c. modul (TAMOP – 4.1.2-08/1/A); Kvantitatív információképzési technikák c. modul (TAMOP – 4.1.2-08/1/A)</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Makroökonómia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GTGKG112-BM</w:t>
            </w:r>
          </w:p>
          <w:p w:rsidR="00D975B2" w:rsidRPr="00FF6B74" w:rsidRDefault="00D975B2" w:rsidP="00906526">
            <w:pPr>
              <w:spacing w:after="0" w:line="240" w:lineRule="auto"/>
              <w:jc w:val="both"/>
            </w:pPr>
            <w:r w:rsidRPr="00FF6B74">
              <w:rPr>
                <w:b/>
                <w:bCs/>
              </w:rPr>
              <w:t xml:space="preserve">Tárgyfelelős intézet: </w:t>
            </w:r>
            <w:r w:rsidRPr="00552CE6">
              <w:rPr>
                <w:bCs/>
                <w:noProof/>
              </w:rPr>
              <w:t>GTK-GEI</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Bartha Zoltán</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GTGKG111-BM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hallgatók a félév során megismerik a nemzetgazdaságok főbb összefüggéseit, a nemzeti jövedelem kiszámításának módját, a gazdasági növekedés mozgatórugóit, valamint a makrogazdasági egyensúly és az egyensúlyi problémák főbb tényezőit. A félév végére a hallgatók képesek értékelni a gazdaság állapotát a főbb statisztikai mutatók alapján.</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A makroökonómia alapkérdései. Bevezetés és kitekintés</w:t>
            </w:r>
          </w:p>
          <w:p w:rsidR="00D975B2" w:rsidRDefault="00D975B2" w:rsidP="00906526">
            <w:pPr>
              <w:spacing w:after="0" w:line="240" w:lineRule="auto"/>
              <w:jc w:val="both"/>
              <w:rPr>
                <w:noProof/>
              </w:rPr>
            </w:pPr>
            <w:r>
              <w:rPr>
                <w:noProof/>
              </w:rPr>
              <w:t>A nemzeti jövedelem meghatározása</w:t>
            </w:r>
          </w:p>
          <w:p w:rsidR="00D975B2" w:rsidRDefault="00D975B2" w:rsidP="00906526">
            <w:pPr>
              <w:spacing w:after="0" w:line="240" w:lineRule="auto"/>
              <w:jc w:val="both"/>
              <w:rPr>
                <w:noProof/>
              </w:rPr>
            </w:pPr>
            <w:r>
              <w:rPr>
                <w:noProof/>
              </w:rPr>
              <w:t>Gazdasági növekedés – a nemzeti jövedelem változása</w:t>
            </w:r>
          </w:p>
          <w:p w:rsidR="00D975B2" w:rsidRDefault="00D975B2" w:rsidP="00906526">
            <w:pPr>
              <w:spacing w:after="0" w:line="240" w:lineRule="auto"/>
              <w:jc w:val="both"/>
              <w:rPr>
                <w:noProof/>
              </w:rPr>
            </w:pPr>
            <w:r>
              <w:rPr>
                <w:noProof/>
              </w:rPr>
              <w:t>Gazdasági egyensúly – árupiac egyensúlya</w:t>
            </w:r>
          </w:p>
          <w:p w:rsidR="00D975B2" w:rsidRDefault="00D975B2" w:rsidP="00906526">
            <w:pPr>
              <w:spacing w:after="0" w:line="240" w:lineRule="auto"/>
              <w:jc w:val="both"/>
              <w:rPr>
                <w:noProof/>
              </w:rPr>
            </w:pPr>
            <w:r>
              <w:rPr>
                <w:noProof/>
              </w:rPr>
              <w:t>Pénzpiaci egyensúly.</w:t>
            </w:r>
          </w:p>
          <w:p w:rsidR="00D975B2" w:rsidRDefault="00D975B2" w:rsidP="00906526">
            <w:pPr>
              <w:spacing w:after="0" w:line="240" w:lineRule="auto"/>
              <w:jc w:val="both"/>
              <w:rPr>
                <w:noProof/>
              </w:rPr>
            </w:pPr>
            <w:r>
              <w:rPr>
                <w:noProof/>
              </w:rPr>
              <w:t>Áru- és pénzpiac együttes egyensúlya</w:t>
            </w:r>
          </w:p>
          <w:p w:rsidR="00D975B2" w:rsidRDefault="00D975B2" w:rsidP="00906526">
            <w:pPr>
              <w:spacing w:after="0" w:line="240" w:lineRule="auto"/>
              <w:jc w:val="both"/>
              <w:rPr>
                <w:noProof/>
              </w:rPr>
            </w:pPr>
            <w:r>
              <w:rPr>
                <w:noProof/>
              </w:rPr>
              <w:t xml:space="preserve">Munkaerőpiac összefüggései </w:t>
            </w:r>
          </w:p>
          <w:p w:rsidR="00D975B2" w:rsidRDefault="00D975B2" w:rsidP="00906526">
            <w:pPr>
              <w:spacing w:after="0" w:line="240" w:lineRule="auto"/>
              <w:jc w:val="both"/>
              <w:rPr>
                <w:noProof/>
              </w:rPr>
            </w:pPr>
            <w:r>
              <w:rPr>
                <w:noProof/>
              </w:rPr>
              <w:t>Munkanélküliség magyarázata és következményei</w:t>
            </w:r>
          </w:p>
          <w:p w:rsidR="00D975B2" w:rsidRDefault="00D975B2" w:rsidP="00906526">
            <w:pPr>
              <w:spacing w:after="0" w:line="240" w:lineRule="auto"/>
              <w:jc w:val="both"/>
              <w:rPr>
                <w:noProof/>
              </w:rPr>
            </w:pPr>
            <w:r>
              <w:rPr>
                <w:noProof/>
              </w:rPr>
              <w:t>Egyensúlyi problémák a pénzpiacon – infláció</w:t>
            </w:r>
          </w:p>
          <w:p w:rsidR="00D975B2" w:rsidRDefault="00D975B2" w:rsidP="00906526">
            <w:pPr>
              <w:spacing w:after="0" w:line="240" w:lineRule="auto"/>
              <w:jc w:val="both"/>
              <w:rPr>
                <w:noProof/>
              </w:rPr>
            </w:pPr>
            <w:r>
              <w:rPr>
                <w:noProof/>
              </w:rPr>
              <w:t>Egyéb egyensúlyi problémák (gazdasági ciklusok, államháztartás)</w:t>
            </w:r>
          </w:p>
          <w:p w:rsidR="00D975B2" w:rsidRDefault="00D975B2" w:rsidP="00906526">
            <w:pPr>
              <w:spacing w:after="0" w:line="240" w:lineRule="auto"/>
              <w:jc w:val="both"/>
              <w:rPr>
                <w:noProof/>
              </w:rPr>
            </w:pPr>
            <w:r>
              <w:rPr>
                <w:noProof/>
              </w:rPr>
              <w:t xml:space="preserve">Az állam makrogazdasági szerepe </w:t>
            </w:r>
          </w:p>
          <w:p w:rsidR="00D975B2" w:rsidRDefault="00D975B2" w:rsidP="00906526">
            <w:pPr>
              <w:spacing w:after="0" w:line="240" w:lineRule="auto"/>
              <w:jc w:val="both"/>
              <w:rPr>
                <w:noProof/>
              </w:rPr>
            </w:pPr>
            <w:r>
              <w:rPr>
                <w:noProof/>
              </w:rPr>
              <w:t>Hálózati hatások és a pozitív externáliák</w:t>
            </w:r>
          </w:p>
          <w:p w:rsidR="00D975B2" w:rsidRDefault="00D975B2" w:rsidP="00906526">
            <w:pPr>
              <w:spacing w:after="0" w:line="240" w:lineRule="auto"/>
              <w:jc w:val="both"/>
              <w:rPr>
                <w:noProof/>
              </w:rPr>
            </w:pPr>
            <w:r>
              <w:rPr>
                <w:noProof/>
              </w:rPr>
              <w:t xml:space="preserve">Nyitott gazdaság összefüggései – nemzetközi fizetési mérleg. </w:t>
            </w:r>
          </w:p>
          <w:p w:rsidR="00D975B2" w:rsidRDefault="00D975B2" w:rsidP="00906526">
            <w:pPr>
              <w:spacing w:after="0" w:line="240" w:lineRule="auto"/>
              <w:jc w:val="both"/>
              <w:rPr>
                <w:noProof/>
              </w:rPr>
            </w:pPr>
            <w:r>
              <w:rPr>
                <w:noProof/>
              </w:rPr>
              <w:t>Árfolyamok és a gazdaság egyensúlya</w:t>
            </w:r>
          </w:p>
          <w:p w:rsidR="00D975B2" w:rsidRPr="00FF6B74" w:rsidRDefault="00D975B2" w:rsidP="00906526">
            <w:pPr>
              <w:spacing w:after="0" w:line="240" w:lineRule="auto"/>
              <w:jc w:val="both"/>
              <w:rPr>
                <w:b/>
              </w:rPr>
            </w:pP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Az aláírás megszerzése automatikus, viszont két opcionális zárthelyi megírásával a hallgatók megkönnyíthetik a félévvégi jegy megszerzését. A zárthelyi (melynek felépítése hasonló a vizsgáéhoz, és megírása a félév közepére, ill. az utolsó tanítási hétre i</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Írásbeli vizsga, ötfokozatú (1-5): jeles (22-24 pont); jó (19-21); közepes (16-18); elégséges (12-15); elégtelen (0-11)</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A gyakorlatok anyagát tartalmazó, pdf formátumú feladatgyűjtemény</w:t>
            </w:r>
          </w:p>
          <w:p w:rsidR="00D975B2" w:rsidRPr="00552CE6" w:rsidRDefault="00D975B2" w:rsidP="00906526">
            <w:pPr>
              <w:spacing w:after="0" w:line="240" w:lineRule="auto"/>
              <w:jc w:val="both"/>
              <w:rPr>
                <w:bCs/>
                <w:noProof/>
              </w:rPr>
            </w:pPr>
            <w:r w:rsidRPr="00552CE6">
              <w:rPr>
                <w:bCs/>
                <w:noProof/>
              </w:rPr>
              <w:t>2) Szilágyi Dezsőné Dr.: Közgazdaságtan alapjai II. (Bevezetés a makroökonómiába), ME, 2013.</w:t>
            </w:r>
          </w:p>
          <w:p w:rsidR="00D975B2" w:rsidRPr="00552CE6" w:rsidRDefault="00D975B2" w:rsidP="00906526">
            <w:pPr>
              <w:spacing w:after="0" w:line="240" w:lineRule="auto"/>
              <w:jc w:val="both"/>
              <w:rPr>
                <w:bCs/>
                <w:noProof/>
              </w:rPr>
            </w:pPr>
            <w:r w:rsidRPr="00552CE6">
              <w:rPr>
                <w:bCs/>
                <w:noProof/>
              </w:rPr>
              <w:t>3) Bartha Zoltán: Hálózati gazdaságtan (elektronikus tananyag)</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Budapest, 1999.</w:t>
            </w:r>
          </w:p>
          <w:p w:rsidR="00D975B2" w:rsidRPr="00552CE6" w:rsidRDefault="00D975B2" w:rsidP="00906526">
            <w:pPr>
              <w:spacing w:after="0" w:line="240" w:lineRule="auto"/>
              <w:jc w:val="both"/>
              <w:rPr>
                <w:bCs/>
                <w:noProof/>
              </w:rPr>
            </w:pPr>
            <w:r w:rsidRPr="00552CE6">
              <w:rPr>
                <w:bCs/>
                <w:noProof/>
              </w:rPr>
              <w:t>2) Meyer Dietmar – Solt Katalin: Makroökonómia, Aula, 1999.</w:t>
            </w:r>
          </w:p>
          <w:p w:rsidR="00D975B2" w:rsidRPr="00552CE6" w:rsidRDefault="00D975B2" w:rsidP="00906526">
            <w:pPr>
              <w:spacing w:after="0" w:line="240" w:lineRule="auto"/>
              <w:jc w:val="both"/>
              <w:rPr>
                <w:bCs/>
                <w:noProof/>
              </w:rPr>
            </w:pPr>
            <w:r w:rsidRPr="00552CE6">
              <w:rPr>
                <w:bCs/>
                <w:noProof/>
              </w:rPr>
              <w:t>3) Mankiw, Gregory N: Makroökonómia, Osiris, 2005.</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Termelő rendszerek irányítása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GTVVE615B-B</w:t>
            </w:r>
          </w:p>
          <w:p w:rsidR="00D975B2" w:rsidRPr="00FF6B74" w:rsidRDefault="00D975B2" w:rsidP="00906526">
            <w:pPr>
              <w:spacing w:after="0" w:line="240" w:lineRule="auto"/>
              <w:jc w:val="both"/>
            </w:pPr>
            <w:r w:rsidRPr="00FF6B74">
              <w:rPr>
                <w:b/>
                <w:bCs/>
              </w:rPr>
              <w:t xml:space="preserve">Tárgyfelelős intézet: </w:t>
            </w:r>
            <w:r w:rsidRPr="00552CE6">
              <w:rPr>
                <w:bCs/>
                <w:noProof/>
              </w:rPr>
              <w:t>GTVVE</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Lates Viktor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tárgyat teljesítő hallgatók megismerik a termelő rendszerek alapvető folyamatait, az ezekkel irányításához kapcsolódó számítási és optimalizálási módszereket. A vállalatok alapvető számviteli, pénzügyi és kontrolling területeinek fogalmairól alapozó ismereteket szereznek, valamint a termelésirányítás általános megközelítéseit és napi gyakorlatát a valós életből vett példán.</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Vállalati formák, jogi keretek. Mérleg és eredménykimutatás szerepe, részei. A számviteli funkció. Forgó és tárgyi eszközök, amortizáció, amortizációs módszerek. Beruházások fajtái, folyamata. Beruházásgazdaságossági számítások. Hálótervezési módszerek: idő-, kapacitás- és költségtervezés. Termelésirányítás fogalma, funkciói. A termelési rendszerek feladat- és időstruktúrái. Termelésirányítással kapcsolatos számítások: teljesítőképesség, átfutási idő. Ráfordításnövekedési görbe és technológiai gráf kapcsolata. I/O modellek a termelésirányításban. Készletek szerepe a termelésben: készletekkel kapcsolatos számítások, készletek forgási sebessége. I/O modellek a termelésirányításban. A TKM modell, nettó és bruttó kibocsátás kapcsolata. Hagyományos és modern gyártásszervezési módszerek. JIT és MRP megközelítés.  Termelési költségek számítása, értelmezése. Hagyományos és tevékenységalapú költségszámítás. Kontrolling rendszerek funkciói, szerepe, alapelvei. Vállalatirányítási rendszerek fajtái, alapjai. Alapvető vállalati folyamatok.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a félévközi zárthelyi 50%-os teljesítése.</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Elméleti anyagból és számpéldák alapján zárthelyi írása, az értékelés az alábbiak szerint történik: 0-49%:    elégtelen (1); 50-62%: elégséges (2); 63-75%: közepes (3); 76-88%: jó (4); 89%-  : jeles (5)</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Termelésmenedzsment I. és II. Aula kiadó. Bp. (kijelölt fejezetei)</w:t>
            </w:r>
          </w:p>
          <w:p w:rsidR="00D975B2" w:rsidRPr="00552CE6" w:rsidRDefault="00D975B2" w:rsidP="00906526">
            <w:pPr>
              <w:spacing w:after="0" w:line="240" w:lineRule="auto"/>
              <w:jc w:val="both"/>
              <w:rPr>
                <w:bCs/>
                <w:noProof/>
              </w:rPr>
            </w:pPr>
            <w:r w:rsidRPr="00552CE6">
              <w:rPr>
                <w:bCs/>
                <w:noProof/>
              </w:rPr>
              <w:t>2. TÁMOP-4.1.2-08/1/A-2009-0049 tananyagai: Virtuális vállalatok témakör, 01. modul - Termeléstervezés és –menedzsment (elérhető a http://miskolc.infotec.hu címen)</w:t>
            </w:r>
          </w:p>
          <w:p w:rsidR="00D975B2" w:rsidRPr="00FF6B74" w:rsidRDefault="00D975B2" w:rsidP="00906526">
            <w:pPr>
              <w:spacing w:after="0" w:line="240" w:lineRule="auto"/>
              <w:jc w:val="both"/>
              <w:rPr>
                <w:b/>
                <w:bCs/>
              </w:rPr>
            </w:pPr>
            <w:r w:rsidRPr="00552CE6">
              <w:rPr>
                <w:bCs/>
                <w:noProof/>
              </w:rPr>
              <w:t>3. Kumar, S. Anil: Production and Operations Management, New Age International Pvt. Ltd., Publishers 2008, ISBN: 9788122424256</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Ipar és vállalatgazdaságtan II. Szerzők: Susánszky-Szintay. ME jegyzet</w:t>
            </w:r>
          </w:p>
          <w:p w:rsidR="00D975B2" w:rsidRPr="00552CE6" w:rsidRDefault="00D975B2" w:rsidP="00906526">
            <w:pPr>
              <w:spacing w:after="0" w:line="240" w:lineRule="auto"/>
              <w:jc w:val="both"/>
              <w:rPr>
                <w:bCs/>
                <w:noProof/>
              </w:rPr>
            </w:pPr>
            <w:r w:rsidRPr="00552CE6">
              <w:rPr>
                <w:bCs/>
                <w:noProof/>
              </w:rPr>
              <w:t>2.Joseph G. Monks: Operation Management Theory and Problems, Mcgraw-Hill, ISBN: 0070427208</w:t>
            </w:r>
          </w:p>
          <w:p w:rsidR="00D975B2" w:rsidRPr="00EA0158" w:rsidRDefault="00D975B2" w:rsidP="00906526">
            <w:pPr>
              <w:spacing w:after="0" w:line="240" w:lineRule="auto"/>
              <w:jc w:val="both"/>
              <w:rPr>
                <w:bCs/>
              </w:rPr>
            </w:pPr>
            <w:r w:rsidRPr="00552CE6">
              <w:rPr>
                <w:bCs/>
                <w:noProof/>
              </w:rPr>
              <w:t>3. Nigel Slack: Operations Management, Pearson publishing 2008.</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Marketing</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GTMSK601-B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Marketing Intézet</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Piskóti István</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marketing szakmai alapfogalmainak, szemléletének és eszközrendszerének megismertetése. A tárgy célja, hogy a hallgatók értsék a marketing szerepét, helyét a vállalkozások, szervezetek működésében, s lássák gyakorlati alkalmazási lehetőségeit különböző, nem üzleti szituációkban is, azokat képesek legyenek felismerni, elemezni, értékelni. Részletesen ismertetésre kerül a marketing elemzési és piacbefolyásolási eszközrendszere, a marketing tevékenység tervezési folyamatára építve.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proofErr w:type="gramStart"/>
            <w:r w:rsidRPr="00FF6B74">
              <w:rPr>
                <w:b/>
              </w:rPr>
              <w:t>Tantárgy tematikus leírása:</w:t>
            </w:r>
            <w:r>
              <w:rPr>
                <w:b/>
              </w:rPr>
              <w:t xml:space="preserve"> </w:t>
            </w:r>
            <w:r>
              <w:rPr>
                <w:noProof/>
              </w:rPr>
              <w:t>A marketing fogalma, értelmezése, szemlélete és a marketingorientáció változásai – A  marketing információs rendszer felépítése, a piac- és marketingkutatás módszerei, technikái – STEEPLE, a környezetelemzés folyamata, tartalma és módszerei - A fogyasztói, vásárlói magatartás folyamata és meghatározó tényezői – A szervezeti piac, s a szervezetek beszerzési magatartása – Verseny- és versenytárselemzés, a saját vállalkozás marketing auditjának területei – A piacszegmentálás, célpiacok kiválasztása, pozícionálás kérdései - Termékpolitikai döntések – marketing a termékfejlesztésben</w:t>
            </w:r>
            <w:proofErr w:type="gramEnd"/>
            <w:r>
              <w:rPr>
                <w:noProof/>
              </w:rPr>
              <w:t xml:space="preserve"> - A márka, a design és a csomagolás marketing aspektusai - Árak, árképzés a marketing döntésekben - Értékesítési csatornák és döntések – a kereskedelem típusai - Marketingkommunikáció és tervezése - A marketingkommunikáció eszközei – A marketing tevékenység szervezésének, ellenőrzésének kérdései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szóbeli vizsga</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Józsa,L.-Piskóti,I.-Rekettye,G.-Veres,Z.(2005): Döntésorientált marketing – Budapest, KJK-Kerszöv</w:t>
            </w:r>
          </w:p>
          <w:p w:rsidR="00D975B2" w:rsidRPr="00552CE6" w:rsidRDefault="00D975B2" w:rsidP="00906526">
            <w:pPr>
              <w:spacing w:after="0" w:line="240" w:lineRule="auto"/>
              <w:jc w:val="both"/>
              <w:rPr>
                <w:bCs/>
                <w:noProof/>
              </w:rPr>
            </w:pPr>
            <w:r w:rsidRPr="00552CE6">
              <w:rPr>
                <w:bCs/>
                <w:noProof/>
              </w:rPr>
              <w:t xml:space="preserve">Bauer,A.-Berács,J.(2014): Marketing  - Budapest, Akadémiai Kiadó </w:t>
            </w:r>
          </w:p>
          <w:p w:rsidR="00D975B2" w:rsidRPr="00552CE6" w:rsidRDefault="00D975B2" w:rsidP="00906526">
            <w:pPr>
              <w:spacing w:after="0" w:line="240" w:lineRule="auto"/>
              <w:jc w:val="both"/>
              <w:rPr>
                <w:bCs/>
                <w:noProof/>
              </w:rPr>
            </w:pPr>
            <w:r w:rsidRPr="00552CE6">
              <w:rPr>
                <w:bCs/>
                <w:noProof/>
              </w:rPr>
              <w:t>Piskóti, I.(2014): Oktatási segédlet – előadásanyagok, olvasmányok</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xml:space="preserve">Kotler,P.-Keller,K-L(2012).: Marketingmenedzsment Akadémiai Kiadó </w:t>
            </w:r>
          </w:p>
          <w:p w:rsidR="00D975B2" w:rsidRPr="00552CE6" w:rsidRDefault="00D975B2" w:rsidP="00906526">
            <w:pPr>
              <w:spacing w:after="0" w:line="240" w:lineRule="auto"/>
              <w:jc w:val="both"/>
              <w:rPr>
                <w:bCs/>
                <w:noProof/>
              </w:rPr>
            </w:pPr>
            <w:r w:rsidRPr="00552CE6">
              <w:rPr>
                <w:bCs/>
                <w:noProof/>
              </w:rPr>
              <w:t>Benkenstein,M.(2001).: Entscheidunsorientiertes Marketing – Wiesbaden, Gabler Verlag</w:t>
            </w:r>
          </w:p>
          <w:p w:rsidR="00D975B2" w:rsidRPr="00552CE6" w:rsidRDefault="00D975B2" w:rsidP="00906526">
            <w:pPr>
              <w:spacing w:after="0" w:line="240" w:lineRule="auto"/>
              <w:jc w:val="both"/>
              <w:rPr>
                <w:bCs/>
                <w:noProof/>
              </w:rPr>
            </w:pPr>
            <w:r w:rsidRPr="00552CE6">
              <w:rPr>
                <w:bCs/>
                <w:noProof/>
              </w:rPr>
              <w:t>Solomon –Marshall –Stuart(2006): Marketing – Real People Real Choices 4th Edition, Pearson,</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Humánerőforrás menedzsment</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GTVSM611B-B</w:t>
            </w:r>
          </w:p>
          <w:p w:rsidR="00D975B2" w:rsidRPr="00FF6B74" w:rsidRDefault="00D975B2" w:rsidP="00906526">
            <w:pPr>
              <w:spacing w:after="0" w:line="240" w:lineRule="auto"/>
              <w:jc w:val="both"/>
            </w:pPr>
            <w:r w:rsidRPr="00FF6B74">
              <w:rPr>
                <w:b/>
                <w:bCs/>
              </w:rPr>
              <w:t xml:space="preserve">Tárgyfelelős intézet: </w:t>
            </w:r>
            <w:r w:rsidRPr="00552CE6">
              <w:rPr>
                <w:bCs/>
                <w:noProof/>
              </w:rPr>
              <w:t>GTVSM</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Kunos István</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4</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ember, mint erőforrás menedzseléséhez kapcsolódó fogalmak, modellek, folyamatok megismerése, a gyakorlatban alkalmazott metodikák esettanulmányokon keresztüli kipróbálása. A szituációs játékok és ilyen típusú feladatok végzéséhez szükséges kompetenciák differenciált fejlesztését célozzák.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Az emberi erőforrás menedzsment, történeti áttekintés. Emberi erőforrás tervezés és auditálás. Munkakör-elemzés és -tervezés. Erőforrás biztosítás (toborzás, kiválasztás, leépítés). Munkakör-értékelés. Ösztönzésmenedzsment. Teljesítményértékelés. Az emberi erőforrások fejlesztése. A munkaügyi kapcsolatok rendszere. Az emberi erőforrás-kezelés információs háttere. Változásmenedzselés, kultúraváltás. Kompetencia és érzelmi intelligencia. Kommunikáció. Új kihívások és válaszok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beadvány legalább 50%-osra történő elkészítése</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prezentáció megtartása legalább 50%-os szinten;  a félév végi jegy a beadvány, és a prezentáció jegyeinek átlagából adódik, a beadvány döntő súlyával. 1-49% elégtelen (1); 50-60% elégséges (2); 60-74% közepes (3); 75-87% jó (4); 88-100% jeles (5).</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Karoliny Mártonné - Poór József: Emberi erőforrás menedzsment kézikönyv, Complex Kiadó, Budapest, 2010</w:t>
            </w:r>
          </w:p>
          <w:p w:rsidR="00D975B2" w:rsidRPr="00552CE6" w:rsidRDefault="00D975B2" w:rsidP="00906526">
            <w:pPr>
              <w:spacing w:after="0" w:line="240" w:lineRule="auto"/>
              <w:jc w:val="both"/>
              <w:rPr>
                <w:bCs/>
                <w:noProof/>
              </w:rPr>
            </w:pPr>
            <w:r w:rsidRPr="00552CE6">
              <w:rPr>
                <w:bCs/>
                <w:noProof/>
              </w:rPr>
              <w:t>Gary Chapman - Paul White: A munkahelyi elismerés 5 nyelve - Útmutató az eredményes, személyre szabott motiváció gyakorlatához, Harmat, 2013</w:t>
            </w:r>
          </w:p>
          <w:p w:rsidR="00D975B2" w:rsidRPr="00FF6B74" w:rsidRDefault="00D975B2" w:rsidP="00906526">
            <w:pPr>
              <w:spacing w:after="0" w:line="240" w:lineRule="auto"/>
              <w:jc w:val="both"/>
              <w:rPr>
                <w:b/>
                <w:bCs/>
              </w:rPr>
            </w:pPr>
            <w:r w:rsidRPr="00552CE6">
              <w:rPr>
                <w:bCs/>
                <w:noProof/>
              </w:rPr>
              <w:t>Berne, E.: Games People Play, Ballantine, 2010</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Boudreau, J.W.: HR újratöltve, Akadémiai kiadó, 2012</w:t>
            </w:r>
          </w:p>
          <w:p w:rsidR="00D975B2" w:rsidRPr="00552CE6" w:rsidRDefault="00D975B2" w:rsidP="00906526">
            <w:pPr>
              <w:spacing w:after="0" w:line="240" w:lineRule="auto"/>
              <w:jc w:val="both"/>
              <w:rPr>
                <w:bCs/>
                <w:noProof/>
              </w:rPr>
            </w:pPr>
            <w:r w:rsidRPr="00552CE6">
              <w:rPr>
                <w:bCs/>
                <w:noProof/>
              </w:rPr>
              <w:t>Popovic I.S.: A tökéletes állásinterjú, Akadémiai kiadó, 2012</w:t>
            </w:r>
          </w:p>
          <w:p w:rsidR="00D975B2" w:rsidRPr="00EA0158" w:rsidRDefault="00D975B2" w:rsidP="00906526">
            <w:pPr>
              <w:spacing w:after="0" w:line="240" w:lineRule="auto"/>
              <w:jc w:val="both"/>
              <w:rPr>
                <w:bCs/>
              </w:rPr>
            </w:pPr>
            <w:r w:rsidRPr="00552CE6">
              <w:rPr>
                <w:bCs/>
                <w:noProof/>
              </w:rPr>
              <w:t>Berger – Berger: The Talent Management Handbook, McGraw-Hill, 2010</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Vállalati információs rendszerek fejlesztése</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GEIAL315-B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GEIAL322-B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vállalti üzleti folyamatokat irányító informatikai rendszerek architektúrájának a megismerése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VIR rendszerek alapfogalamai; VIR architektúra fejlődése; Kliens szerver modelllek, Többrétegű modellek; SOA architektúra; WEB-es környezet elemei; üzleti folyamatok tervezése, VIR tervező rendszerek;&gt; SAP rendszer struktúrája; SAP rendszerek programozása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D975B2" w:rsidRPr="00FF6B74" w:rsidRDefault="00D975B2" w:rsidP="00906526">
            <w:pPr>
              <w:spacing w:after="0" w:line="240" w:lineRule="auto"/>
              <w:jc w:val="both"/>
              <w:rPr>
                <w:lang w:val="pt-BR"/>
              </w:rPr>
            </w:pPr>
            <w:r>
              <w:rPr>
                <w:noProof/>
              </w:rPr>
              <w:t>Értékelés:   0-30 elégtelen; 31-37 elégséges; 38-44 közepes; 445-51 jó; 52- 60 jeles.</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Kovács László: OLAP rendszerek-elektronikus jegyzet</w:t>
            </w:r>
          </w:p>
          <w:p w:rsidR="00D975B2" w:rsidRPr="00FF6B74" w:rsidRDefault="00D975B2" w:rsidP="00906526">
            <w:pPr>
              <w:spacing w:after="0" w:line="240" w:lineRule="auto"/>
              <w:jc w:val="both"/>
              <w:rPr>
                <w:b/>
                <w:bCs/>
              </w:rPr>
            </w:pPr>
            <w:r w:rsidRPr="00552CE6">
              <w:rPr>
                <w:bCs/>
                <w:noProof/>
              </w:rPr>
              <w:t>Helmut G. Polzer: Az informatikai társadalom kihívásai</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http://www.iit.uni-miskolc.hu/iitweb/opencms/users/smidl/oktatas/vir.html</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Mesterséges intelligencia alapok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GEIAK130-B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GEMAK141-B vagy GEMAN161-B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Bevezetés és széles áttekintés nyújtása a mesterséges intelligencia fogalmáról, céljáról, alkalmazott módszereiről. Készségek kifejlesztése a módszerek alkalmazására.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Az intelligencia és a mesterséges intelligencia (MI) fogalma, definíciók, osztályozás, történeti mérföldkövek. A Turing teszt. Az ágens alapú megközelítés: az ágens jellemzői, csoportos ágensek - multi ágens rendszerek, ágensek alkalmazása. Az MI alkalmazási területei: logikai játékok, tételbizonyítás, automatikus programozás, szimbolikus számítás, gépi látás, képfeldolgozás, robotika, beszédfelismerés, természetes nyelvek feldolgozása, adatbányászat, cselekvési tervek generálása, szakértőrendszerek, mesterséges neurális hálózatok.</w:t>
            </w:r>
          </w:p>
          <w:p w:rsidR="00D975B2" w:rsidRDefault="00D975B2" w:rsidP="00906526">
            <w:pPr>
              <w:spacing w:after="0" w:line="240" w:lineRule="auto"/>
              <w:jc w:val="both"/>
              <w:rPr>
                <w:noProof/>
              </w:rPr>
            </w:pPr>
            <w:r>
              <w:rPr>
                <w:noProof/>
              </w:rPr>
              <w:t>Tudásszemléltetési módszerek: szabályalapú tudásszemléltetés, szimbolikus és fuzzy logika, szemantikus háló és keret alapú tudásszemléltetés, esetalapú tudásszemléltetés. Szakértőrendszerek általános felépítése, készítési módozatok. Szimbolikus programozási nyelvek alapjai: Prolog, LISP. Kereső eljárások: vak kereső módszerek, heurisztikával irányított kereső módszerek. Korszerű lokális kereső algoritmusok: szimulált lehűtés, Tabu-keresés. Genetikus algoritmus. Az emberi idegrendszer, látórendszer tulajdonságai. Kognitív pszichológiai alapok. Mesterséges neurális hálózatok. Előrecsatolt meuronháló modellek: Back Propagation,  Önszervező háló.  Visszacsatolt neuronháló modellek: Hopfield háló, ART.</w:t>
            </w:r>
          </w:p>
          <w:p w:rsidR="00D975B2" w:rsidRPr="00FF6B74" w:rsidRDefault="00D975B2" w:rsidP="00906526">
            <w:pPr>
              <w:spacing w:after="0" w:line="240" w:lineRule="auto"/>
              <w:jc w:val="both"/>
              <w:rPr>
                <w:b/>
              </w:rPr>
            </w:pPr>
            <w:r>
              <w:rPr>
                <w:noProof/>
              </w:rPr>
              <w:t>A gépi intelligencia társadalmi hatásai. Optimizmus és kritika.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két zárthelyi dolgozat + egy önálló feladat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két zárthelyi és az önálló feladat legalább elégséges szintű teljesítése. A vizsgajegyet a vizsgadolgozat adja. Elégséges szint 50%.</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Dudás László: Mesterséges intelligencia, Elektronikus jegyzet, ait.iit.uni-miskolc.hu/~dudas/MIEAok</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Futó Iván: Mesterséges intelligencia   AULA Kiadó, Budapest, 1999. Stuart J. Russell - Peter Norvig: Mesterséges intelligencia modern megközelítésben, Panem Kiadó, Budapest, 2000.  Szabadon letölthető angol nyelvű e-book fájlok: http://www.e-booksdirectory.com/listing.php?category=28</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Pénzügytan</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GTÜPZ121B-B</w:t>
            </w:r>
          </w:p>
          <w:p w:rsidR="00D975B2" w:rsidRPr="00FF6B74" w:rsidRDefault="00D975B2" w:rsidP="00906526">
            <w:pPr>
              <w:spacing w:after="0" w:line="240" w:lineRule="auto"/>
              <w:jc w:val="both"/>
            </w:pPr>
            <w:r w:rsidRPr="00FF6B74">
              <w:rPr>
                <w:b/>
                <w:bCs/>
              </w:rPr>
              <w:t xml:space="preserve">Tárgyfelelős intézet: </w:t>
            </w:r>
            <w:r w:rsidRPr="00552CE6">
              <w:rPr>
                <w:bCs/>
                <w:noProof/>
              </w:rPr>
              <w:t>GTK-ÜIMI</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Bozsik Sándor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81655C">
            <w:pPr>
              <w:spacing w:after="0" w:line="240" w:lineRule="auto"/>
              <w:jc w:val="both"/>
            </w:pPr>
            <w:r w:rsidRPr="00FF6B74">
              <w:rPr>
                <w:b/>
              </w:rPr>
              <w:t>Tantárgy feladata és célja:</w:t>
            </w:r>
            <w:r>
              <w:rPr>
                <w:b/>
              </w:rPr>
              <w:t xml:space="preserve"> </w:t>
            </w:r>
            <w:r>
              <w:rPr>
                <w:noProof/>
              </w:rPr>
              <w:t>A kurzus célja, hogy a hallgatók megismerjék a pénz szerepét, a pénzzel kapcsolatos közgazdasági koncepciók fejlődését, a pénzügyi rendszer fogalmát, pénzintézeti rendszer felépítését, intézményeit. Ennek keretében sor kerül az alapvető monetáris politikai és fiskális politikai fogalmak és összefüggések megismertetésére, a pénzügyi piacok működésének bemutatására. Célunk, hogy a hallgatók megismerkedjenek a pénzteremtés, a monetáris szabályozás, az infláció, a fizetési mérleg, az árfolyam- és kamatpolitika, valamint a nemzetközi makrogazdasági pénzügyek (EMU) és a jelenlegi magyar pénzügyi politika alapvető jellemzőivel és összefüggéseivel. A szemináriumokon a hallgatók megismerkednek az alapvető pénzügyi matematikai számításokkal, mint a hozamszámítás, jelenérték, jövőérték számítás, értékpapírok árfolyama. Ezen kívül három szeminárium keretében szó esik az alapvető adózási feladatokról, nevezetesen a társasági adó-, a foglalkoztatást terhelő adók valamint az ÁFA meghatározásáról.</w:t>
            </w: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Előadások: Pénztörténet, banktörténet; a pénzforma változása, pénz-helyettesek kialakulása, a klasszikus bankjegy és a klasszikus papírpénz, a bankok kialakulásának két „sztorija” Mai modern pénzrendszer Pénzügyi piacok funkciói, fajtái és intézményei Értékpapírok csoportosítása Váltó, kötvény, részvény Tőzsde, tőzsdefajták Pénzügyi közvetítő intézmények és pénzügyi szolgáltatások Szerződéses intézmények (biztosítók, pénztárak, befektetési alapok) és szolgáltatásaik A fiskális politika jellemzői. A központi költségvetés bevételei. Az adók hatása a piaci szereplők működésére. Fogyasztási és vagyoni típusú adók (ÁFA, Jövedéki adó, kisadók, gépjárműadó, helyi adók) Vállalkozói eredményt terhelő adók (TA, KIVA, KATA, EVA, innovációs, rehab) Munkajövedelmet terhelő adók (SZJA, SZOCHO, SZKHO, TB) Monetáris politika Az MNB által alkalmazott eszközök: potenciális eszköztár, üzleti eszköztár, alkalmazott eszköztár A nemzetközi fizetési mérleg Szeminárium: Jelenérték, jövőérték számítások egyszerű kamat, kamatos kamat, vegyes kamat, német, francia, angol kamatszámítás Annuitás fogalma, annuitás j</w:t>
            </w:r>
            <w:r w:rsidR="0081655C">
              <w:rPr>
                <w:noProof/>
              </w:rPr>
              <w:t xml:space="preserve">övőértéke, annuitás jelenértéke. </w:t>
            </w:r>
            <w:r>
              <w:rPr>
                <w:noProof/>
              </w:rPr>
              <w:t>Váltómatematika Kötvényárfolyam, részvényárfolyam számítás Örökjáradék, THM, EBKM számítás egyszerűbb esetekben Árfolyam-számításos példák Személyi jövedelemadó példa</w:t>
            </w:r>
            <w:r w:rsidR="0081655C">
              <w:rPr>
                <w:noProof/>
              </w:rPr>
              <w:t xml:space="preserve">. </w:t>
            </w:r>
            <w:r>
              <w:rPr>
                <w:noProof/>
              </w:rPr>
              <w:t>ÁFA bevallás Társasági adóbevallás + iparűzési adó egyszerűbb esetben Bérszámfejtés</w:t>
            </w:r>
          </w:p>
          <w:p w:rsidR="00D975B2" w:rsidRPr="00FF6B74" w:rsidRDefault="00D975B2" w:rsidP="0081655C">
            <w:pPr>
              <w:spacing w:after="0" w:line="240" w:lineRule="auto"/>
              <w:jc w:val="both"/>
            </w:pPr>
            <w:r>
              <w:rPr>
                <w:noProof/>
              </w:rPr>
              <w:t>Kisvállalkozói jövedelemadó (tételes költség, általány, KIVA, EVA) együttes bemutatás</w:t>
            </w:r>
            <w:r w:rsidR="0081655C">
              <w:rPr>
                <w:noProof/>
              </w:rPr>
              <w:t>.</w:t>
            </w: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Két írásbeli dolgozat a gyakorlatokon a szorgalmi időszakban, számításokból valamint négy röpdolgozat írása az előadásokon az előadás anyagából</w:t>
            </w:r>
            <w:r w:rsidR="0081655C">
              <w:rPr>
                <w:noProof/>
              </w:rPr>
              <w:t>.</w:t>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A félév során két ZH 20-20 pont, összesen 40 pont </w:t>
            </w:r>
          </w:p>
          <w:p w:rsidR="00D975B2" w:rsidRDefault="00D975B2" w:rsidP="00906526">
            <w:pPr>
              <w:spacing w:after="0" w:line="240" w:lineRule="auto"/>
              <w:jc w:val="both"/>
              <w:rPr>
                <w:noProof/>
              </w:rPr>
            </w:pPr>
            <w:r>
              <w:rPr>
                <w:noProof/>
              </w:rPr>
              <w:t xml:space="preserve"> Négy alkalommal 5-5 pontos röpdolgozat, összesen 20 pont </w:t>
            </w:r>
          </w:p>
          <w:p w:rsidR="00D975B2" w:rsidRDefault="00D975B2" w:rsidP="00906526">
            <w:pPr>
              <w:spacing w:after="0" w:line="240" w:lineRule="auto"/>
              <w:jc w:val="both"/>
              <w:rPr>
                <w:noProof/>
              </w:rPr>
            </w:pPr>
            <w:r>
              <w:rPr>
                <w:noProof/>
              </w:rPr>
              <w:t>Vizsgaidőszakban írásbeli vizsga 40 pontÉrtékelése:összpontszám: 100 pont 0 - 50 pont  (1) elégtelen; 51 - 62 pont (2) elégséges; 63 - 74 pont (3) közepes; 75 - 86 pont (4) jó; 87 - 100 pont (5) jeles</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Kötelező irodalom:  1.) Fellegi Miklós: Pénzügyi ismeretek Miskolci Egyetem 2010.  2.)  Losonczi Csaba-Magyar Gábor: Pénzügyek a gazdaságban Juvent Kiadó ISBN: 9638419008  3.)  Jaksity György: A pénz természete Alinea Kiadó 2003 ISBN: 9638630655</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Ajánlott irodalom: 1.) Madura Jeff: Financial markets and institutions South Western Cengage Learning 2012 ISBN: 9780538482165 2.) Pénzügytan I-II. Szöveggyűjtemény ME Egyetemi jegyzet 2001 3.) Kohn Meir: Financial institutions and markets Oxford University Press 2004 ISBN: 978-0195134728</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Termelésmenedzsment</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GTVIM6001B-B</w:t>
            </w:r>
          </w:p>
          <w:p w:rsidR="00D975B2" w:rsidRPr="00FF6B74" w:rsidRDefault="00D975B2" w:rsidP="00906526">
            <w:pPr>
              <w:spacing w:after="0" w:line="240" w:lineRule="auto"/>
              <w:jc w:val="both"/>
            </w:pPr>
            <w:r w:rsidRPr="00FF6B74">
              <w:rPr>
                <w:b/>
                <w:bCs/>
              </w:rPr>
              <w:t xml:space="preserve">Tárgyfelelős intézet: </w:t>
            </w:r>
            <w:r w:rsidRPr="00552CE6">
              <w:rPr>
                <w:bCs/>
                <w:noProof/>
              </w:rPr>
              <w:t>GTVIM</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Berényi László</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termelésirányítás alapvető feladatainak és számításainak megismerése. A tananyag ennek keretében nagy hangsúlyt fektet az egyre szélesebb körben alkalmazott húzó termelésirányítás értelmezésére, eszközeinek elsajátítására. A termeléstervezési számítások elsajátításával a hallgatók képesek lesznek saját munkaterületükön arra, hogy megítéljék egy megrendelés teljesíthetőségét időben, továbbá meghatározzák a szükséges erőforrásokat és szervezési feladatokat.</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Termelésmenedzsment helye a vállalatirányításban. Termelésmenedzsment alapfogalmak. Húzó termelésirányítás megvalósítása. Kapacitás-számítás megközelítése. Kapacitás-számítás: számpéldák megoldása. Átfutási idő szerkezete. Átfutási idő: számpéldák megoldása. I/O modellezés. I/O modellezés: számpéldák megoldása. Sorbaállási modellek. Készletek szerepe a termelésirányításban. Készletek optimalizálása. Termelésirányítás szimulációja (SIMUL8 segítségével). Karbantartás-menedzsment. Vendégelőadás: termelésirányítás a gyakorlatban.</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zárthelyi dolgozat értékelése ötfokozatú (1-5), megfelelt 60%-os teljesítéstől. A gyakorlati jegy ponthatárai: elégséges (2): 60%-tól, közepes (3): 70%-tól, jó (4): 80%-tól, jeles (5): 90%-tól.</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Koltai: Termelésmenedzsment. Typotex Kiadó, Budapest, 2006.</w:t>
            </w:r>
          </w:p>
          <w:p w:rsidR="00D975B2" w:rsidRPr="00552CE6" w:rsidRDefault="00D975B2" w:rsidP="00906526">
            <w:pPr>
              <w:spacing w:after="0" w:line="240" w:lineRule="auto"/>
              <w:jc w:val="both"/>
              <w:rPr>
                <w:bCs/>
                <w:noProof/>
              </w:rPr>
            </w:pPr>
            <w:r w:rsidRPr="00552CE6">
              <w:rPr>
                <w:bCs/>
                <w:noProof/>
              </w:rPr>
              <w:t>2. Illés et al: Termeléstervezés és –menedzsment (e-jegyzet, elérhető: http://miskolc.infotec.hu/)</w:t>
            </w:r>
          </w:p>
          <w:p w:rsidR="00D975B2" w:rsidRPr="00FF6B74" w:rsidRDefault="00D975B2" w:rsidP="00906526">
            <w:pPr>
              <w:spacing w:after="0" w:line="240" w:lineRule="auto"/>
              <w:jc w:val="both"/>
              <w:rPr>
                <w:b/>
                <w:bCs/>
              </w:rPr>
            </w:pPr>
            <w:r w:rsidRPr="00552CE6">
              <w:rPr>
                <w:bCs/>
                <w:noProof/>
              </w:rPr>
              <w:t>3. Vörös: Termelés- és szolgátatásmenedzsment. Akadémiai Kiadó, Budapest, 2010.</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Susánszky-Szintay: Termelésirányítás. Miskolci egyetemi Kiadó, Miskolc, 1986.</w:t>
            </w:r>
          </w:p>
          <w:p w:rsidR="00D975B2" w:rsidRPr="00552CE6" w:rsidRDefault="00D975B2" w:rsidP="00906526">
            <w:pPr>
              <w:spacing w:after="0" w:line="240" w:lineRule="auto"/>
              <w:jc w:val="both"/>
              <w:rPr>
                <w:bCs/>
                <w:noProof/>
              </w:rPr>
            </w:pPr>
            <w:r w:rsidRPr="00552CE6">
              <w:rPr>
                <w:bCs/>
                <w:noProof/>
              </w:rPr>
              <w:t>2. Slack et al: Operations and Process Management. Pearson Kiadó, London, 2006.</w:t>
            </w:r>
          </w:p>
          <w:p w:rsidR="00D975B2" w:rsidRPr="00EA0158" w:rsidRDefault="00D975B2" w:rsidP="00906526">
            <w:pPr>
              <w:spacing w:after="0" w:line="240" w:lineRule="auto"/>
              <w:jc w:val="both"/>
              <w:rPr>
                <w:bCs/>
              </w:rPr>
            </w:pPr>
            <w:r w:rsidRPr="00552CE6">
              <w:rPr>
                <w:bCs/>
                <w:noProof/>
              </w:rPr>
              <w:t>3. Hajtó: Rugalmas termelésirányítás a gépiparban, Közgazdasági és Jogi Könyvkiadó, 1979.</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Számvitel</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GTÜSZ601B-B</w:t>
            </w:r>
          </w:p>
          <w:p w:rsidR="00D975B2" w:rsidRPr="00FF6B74" w:rsidRDefault="00D975B2" w:rsidP="00906526">
            <w:pPr>
              <w:spacing w:after="0" w:line="240" w:lineRule="auto"/>
              <w:jc w:val="both"/>
            </w:pPr>
            <w:r w:rsidRPr="00FF6B74">
              <w:rPr>
                <w:b/>
                <w:bCs/>
              </w:rPr>
              <w:t xml:space="preserve">Tárgyfelelős intézet: </w:t>
            </w:r>
            <w:r w:rsidRPr="00552CE6">
              <w:rPr>
                <w:bCs/>
                <w:noProof/>
              </w:rPr>
              <w:t>GTK-ÜIMI</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Kántor Béla Péter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81655C">
            <w:pPr>
              <w:spacing w:after="0" w:line="240" w:lineRule="auto"/>
              <w:jc w:val="both"/>
            </w:pPr>
            <w:r w:rsidRPr="00FF6B74">
              <w:rPr>
                <w:b/>
              </w:rPr>
              <w:t>Tantárgy feladata és célja:</w:t>
            </w:r>
            <w:r>
              <w:rPr>
                <w:b/>
              </w:rPr>
              <w:t xml:space="preserve"> </w:t>
            </w:r>
            <w:r>
              <w:rPr>
                <w:noProof/>
              </w:rPr>
              <w:t>A hallgató a tantárgyi követelmények elsajátításával megismeri a számviteli információs rendszer működésére vonatkozó alapozó ismereteket, a számviteli tevékenység menetét, kereteit, a számvitel módszertani alapjait. Képessé válik a számviteli folyamatok áttekintésére, rendszerszemléletű megközelítésére, a számvitel közgazdaságtudományok közötti helyének meghatározására</w:t>
            </w:r>
            <w:r w:rsidR="0081655C">
              <w:rPr>
                <w:noProof/>
              </w:rPr>
              <w:t>.</w:t>
            </w: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 xml:space="preserve">A számvitel helye és szerepe a közgazdaságtudományon belül </w:t>
            </w:r>
          </w:p>
          <w:p w:rsidR="00D975B2" w:rsidRDefault="00D975B2" w:rsidP="00906526">
            <w:pPr>
              <w:spacing w:after="0" w:line="240" w:lineRule="auto"/>
              <w:jc w:val="both"/>
              <w:rPr>
                <w:noProof/>
              </w:rPr>
            </w:pPr>
            <w:r>
              <w:rPr>
                <w:noProof/>
              </w:rPr>
              <w:t>A számvitel vagyonfelfogása. Eszköz és forrás főcsoportok tartalma</w:t>
            </w:r>
          </w:p>
          <w:p w:rsidR="00D975B2" w:rsidRDefault="00D975B2" w:rsidP="00906526">
            <w:pPr>
              <w:spacing w:after="0" w:line="240" w:lineRule="auto"/>
              <w:jc w:val="both"/>
              <w:rPr>
                <w:noProof/>
              </w:rPr>
            </w:pPr>
            <w:r>
              <w:rPr>
                <w:noProof/>
              </w:rPr>
              <w:t>A mérlegtételek részletes tartalma</w:t>
            </w:r>
          </w:p>
          <w:p w:rsidR="00D975B2" w:rsidRDefault="00D975B2" w:rsidP="00906526">
            <w:pPr>
              <w:spacing w:after="0" w:line="240" w:lineRule="auto"/>
              <w:jc w:val="both"/>
              <w:rPr>
                <w:noProof/>
              </w:rPr>
            </w:pPr>
            <w:r>
              <w:rPr>
                <w:noProof/>
              </w:rPr>
              <w:t>Számviteli szabályozás és irányítás Magyarországon</w:t>
            </w:r>
          </w:p>
          <w:p w:rsidR="00D975B2" w:rsidRDefault="00D975B2" w:rsidP="00906526">
            <w:pPr>
              <w:spacing w:after="0" w:line="240" w:lineRule="auto"/>
              <w:jc w:val="both"/>
              <w:rPr>
                <w:noProof/>
              </w:rPr>
            </w:pPr>
            <w:r>
              <w:rPr>
                <w:noProof/>
              </w:rPr>
              <w:t>A Számviteli Törvény és a kapcsolódó kormányrendeletek</w:t>
            </w:r>
          </w:p>
          <w:p w:rsidR="00D975B2" w:rsidRDefault="00D975B2" w:rsidP="00906526">
            <w:pPr>
              <w:spacing w:after="0" w:line="240" w:lineRule="auto"/>
              <w:jc w:val="both"/>
              <w:rPr>
                <w:noProof/>
              </w:rPr>
            </w:pPr>
            <w:r>
              <w:rPr>
                <w:noProof/>
              </w:rPr>
              <w:t>A mérleg és a gazdasági műveletek, A főkönyvi számlák szerepe</w:t>
            </w:r>
          </w:p>
          <w:p w:rsidR="00D975B2" w:rsidRDefault="00D975B2" w:rsidP="00906526">
            <w:pPr>
              <w:spacing w:after="0" w:line="240" w:lineRule="auto"/>
              <w:jc w:val="both"/>
              <w:rPr>
                <w:noProof/>
              </w:rPr>
            </w:pPr>
            <w:r>
              <w:rPr>
                <w:noProof/>
              </w:rPr>
              <w:t>A könyvelés fajtái. Költség fogalmak. Költség és eredményszámlák bevezetése. Az egységes számlakeret. A számlarend. Költségelszámolási módszerek</w:t>
            </w:r>
          </w:p>
          <w:p w:rsidR="00D975B2" w:rsidRDefault="00D975B2" w:rsidP="00906526">
            <w:pPr>
              <w:spacing w:after="0" w:line="240" w:lineRule="auto"/>
              <w:jc w:val="both"/>
              <w:rPr>
                <w:noProof/>
              </w:rPr>
            </w:pPr>
            <w:r>
              <w:rPr>
                <w:noProof/>
              </w:rPr>
              <w:t>Hozamok és ráfordítások értelmezése a számvitelben. Az eredmény levezetése, az eredménykimutatás fajtái</w:t>
            </w:r>
          </w:p>
          <w:p w:rsidR="00D975B2" w:rsidRDefault="00D975B2" w:rsidP="00906526">
            <w:pPr>
              <w:spacing w:after="0" w:line="240" w:lineRule="auto"/>
              <w:jc w:val="both"/>
              <w:rPr>
                <w:noProof/>
              </w:rPr>
            </w:pPr>
            <w:r>
              <w:rPr>
                <w:noProof/>
              </w:rPr>
              <w:t>Az eszközök és források értékbeni számbavétele (1), A mérleg összeállításához szükséges információk, értékelési eljárások, értékelési elvek, mérleg elméletek</w:t>
            </w:r>
          </w:p>
          <w:p w:rsidR="00D975B2" w:rsidRDefault="00D975B2" w:rsidP="00906526">
            <w:pPr>
              <w:spacing w:after="0" w:line="240" w:lineRule="auto"/>
              <w:jc w:val="both"/>
              <w:rPr>
                <w:noProof/>
              </w:rPr>
            </w:pPr>
            <w:r>
              <w:rPr>
                <w:noProof/>
              </w:rPr>
              <w:t>Az eszközök és források értékbeni számbavétele (2), Az értékcsökkenés</w:t>
            </w:r>
          </w:p>
          <w:p w:rsidR="00D975B2" w:rsidRDefault="00D975B2" w:rsidP="00906526">
            <w:pPr>
              <w:spacing w:after="0" w:line="240" w:lineRule="auto"/>
              <w:jc w:val="both"/>
              <w:rPr>
                <w:noProof/>
              </w:rPr>
            </w:pPr>
            <w:r>
              <w:rPr>
                <w:noProof/>
              </w:rPr>
              <w:t>A számviteli tevékenység keretei (1) A számviteli alapelvek</w:t>
            </w:r>
          </w:p>
          <w:p w:rsidR="00D975B2" w:rsidRDefault="00D975B2" w:rsidP="00906526">
            <w:pPr>
              <w:spacing w:after="0" w:line="240" w:lineRule="auto"/>
              <w:jc w:val="both"/>
              <w:rPr>
                <w:noProof/>
              </w:rPr>
            </w:pPr>
            <w:r>
              <w:rPr>
                <w:noProof/>
              </w:rPr>
              <w:t>A számviteli tevékenység keretei (2). A számviteli politika tartalma, összeállításának menete</w:t>
            </w:r>
          </w:p>
          <w:p w:rsidR="00D975B2" w:rsidRDefault="00D975B2" w:rsidP="00906526">
            <w:pPr>
              <w:spacing w:after="0" w:line="240" w:lineRule="auto"/>
              <w:jc w:val="both"/>
              <w:rPr>
                <w:noProof/>
              </w:rPr>
            </w:pPr>
            <w:r>
              <w:rPr>
                <w:noProof/>
              </w:rPr>
              <w:t>A számviteli információs rendszer működése. A számviteli tevékenység menete. A számviteli információk alátámasztása.</w:t>
            </w:r>
          </w:p>
          <w:p w:rsidR="00D975B2" w:rsidRDefault="00D975B2" w:rsidP="00906526">
            <w:pPr>
              <w:spacing w:after="0" w:line="240" w:lineRule="auto"/>
              <w:jc w:val="both"/>
              <w:rPr>
                <w:noProof/>
              </w:rPr>
            </w:pPr>
            <w:r>
              <w:rPr>
                <w:noProof/>
              </w:rPr>
              <w:t>Az üzleti év lezárása – zárlati munkálatok</w:t>
            </w:r>
          </w:p>
          <w:p w:rsidR="00D975B2" w:rsidRPr="00FF6B74" w:rsidRDefault="00D975B2" w:rsidP="0081655C">
            <w:pPr>
              <w:spacing w:after="0" w:line="240" w:lineRule="auto"/>
              <w:jc w:val="both"/>
            </w:pPr>
            <w:r>
              <w:rPr>
                <w:noProof/>
              </w:rPr>
              <w:t>A számvitel nemzetközi gyakorlata</w:t>
            </w: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Írásbeli dolgozatok</w:t>
            </w:r>
            <w:bookmarkStart w:id="0" w:name="_GoBack"/>
            <w:bookmarkEnd w:id="0"/>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Nem kaphat aláírást az a hallgató, aki a gyakorlatokon megírásra kerülő félévközi dolgozatok összpontszámának 50%-át nem szerzi meg. </w:t>
            </w:r>
          </w:p>
          <w:p w:rsidR="00D975B2" w:rsidRDefault="00D975B2" w:rsidP="00906526">
            <w:pPr>
              <w:spacing w:after="0" w:line="240" w:lineRule="auto"/>
              <w:jc w:val="both"/>
              <w:rPr>
                <w:noProof/>
              </w:rPr>
            </w:pPr>
            <w:r>
              <w:rPr>
                <w:noProof/>
              </w:rPr>
              <w:t>Az írásbeli dolgozatok értékelésénél az elégséges szint az elérhető összpontszám 50%-a, a további érdemjegyek a ponthatárok arányos kialakításával kerülnek megállapításra. A félévközi feladat beszámítása során a hallgatók a kollokviumon megszerzett pontjaiknak maximum 10 %-át kapják meg.</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Dr. Pál Tibor: Bevezetés a számvitelbe, Economix Kiadó, 2009. évi 3. átdolgozott kiadás</w:t>
            </w:r>
          </w:p>
          <w:p w:rsidR="00D975B2" w:rsidRPr="00552CE6" w:rsidRDefault="00D975B2" w:rsidP="00906526">
            <w:pPr>
              <w:spacing w:after="0" w:line="240" w:lineRule="auto"/>
              <w:jc w:val="both"/>
              <w:rPr>
                <w:bCs/>
                <w:noProof/>
              </w:rPr>
            </w:pPr>
            <w:r w:rsidRPr="00552CE6">
              <w:rPr>
                <w:bCs/>
                <w:noProof/>
              </w:rPr>
              <w:t>2. Fülöp-Kántor-Musinszki-Pálné-Süveges-Várkonyiné: Bevezetés a számvitelbe</w:t>
            </w:r>
          </w:p>
          <w:p w:rsidR="00D975B2" w:rsidRPr="00552CE6" w:rsidRDefault="00D975B2" w:rsidP="00906526">
            <w:pPr>
              <w:spacing w:after="0" w:line="240" w:lineRule="auto"/>
              <w:jc w:val="both"/>
              <w:rPr>
                <w:bCs/>
                <w:noProof/>
              </w:rPr>
            </w:pPr>
            <w:r w:rsidRPr="00552CE6">
              <w:rPr>
                <w:bCs/>
                <w:noProof/>
              </w:rPr>
              <w:t xml:space="preserve">             Példatár és munkafüzet, Economix Kiadó, 2008</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A Számvitel-Adó-Könyvvizsgálat c. folyóirat</w:t>
            </w:r>
          </w:p>
          <w:p w:rsidR="00D975B2" w:rsidRPr="00552CE6" w:rsidRDefault="00D975B2" w:rsidP="00906526">
            <w:pPr>
              <w:spacing w:after="0" w:line="240" w:lineRule="auto"/>
              <w:jc w:val="both"/>
              <w:rPr>
                <w:bCs/>
                <w:noProof/>
              </w:rPr>
            </w:pPr>
            <w:r w:rsidRPr="00552CE6">
              <w:rPr>
                <w:bCs/>
                <w:noProof/>
              </w:rPr>
              <w:t>2. Számvitel alapjai-feladatgyűjtemény 2012. SALDO (több szerző műve)</w:t>
            </w:r>
          </w:p>
          <w:p w:rsidR="00D975B2" w:rsidRPr="00EA0158" w:rsidRDefault="00D975B2" w:rsidP="00906526">
            <w:pPr>
              <w:spacing w:after="0" w:line="240" w:lineRule="auto"/>
              <w:jc w:val="both"/>
              <w:rPr>
                <w:bCs/>
              </w:rPr>
            </w:pPr>
            <w:r w:rsidRPr="00552CE6">
              <w:rPr>
                <w:bCs/>
                <w:noProof/>
              </w:rPr>
              <w:t>3. 2000. évi C. sz. törvény a Számvitelről</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Idegen nyelv 1.</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MEIOKGEB1</w:t>
            </w:r>
          </w:p>
          <w:p w:rsidR="00D975B2" w:rsidRPr="00FF6B74" w:rsidRDefault="00D975B2" w:rsidP="00906526">
            <w:pPr>
              <w:spacing w:after="0" w:line="240" w:lineRule="auto"/>
              <w:jc w:val="both"/>
            </w:pPr>
            <w:r w:rsidRPr="00FF6B74">
              <w:rPr>
                <w:b/>
                <w:bCs/>
              </w:rPr>
              <w:t xml:space="preserve">Tárgyfelelős intézet: </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Szakdolgozatkészítés 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GEMAN361-B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MAT-MAN</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Makó Judit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6</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min. 135 kredit és  GEMAK235-B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szakdolgozat elkészítésének célja, hogy a hallgató bizonyítsa a képzés során szerzett készségeit és képességeit („kompetenciáit”) valamely általa választott témához kapcsolódó információgyűjtésben, rendszerezésben és feldolgozásban, a felmerülő problémák megoldásában, valamint mondanivalójának koherens, szakmailag korrekt és nyelvhasználati szempontból is gondos írásbeli kifejtésében. A hallgatónak meg kell mutatnia, hogy szakmájának egy kiválasztott területén tud önálló munkát végezni és szükség esetén az ehhez szükséges friss elméleti és gyakorlati tudást is képes megszerezni. A szakdolgozat témája egy informatikai feladat megoldása, vagy egy gazdasági feladat kidolgozása a szükséges informatikai háttérrel együtt</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hallgatók a szakdolgozat elkészítésével arról tesznek bizonyságot, hogy képesek ismereteiket egy téma írásos kidolgozásában hasznosítani, annak szakirodalmát feldolgozni és szintetizálni, valamint önálló szakmai véleményt alkotni.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Előrehaladás rendszeres ellenőrzése</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tárgy gyakorlati jeggyel zárul. A gyakorlati jegy megszerzésének feltételeit a témavezető határozza meg. Elégtelentől különböző gyakorlati jegyet csak az a hallgató kaphat, aki leadja az elkészült szakdolgozatát az aktuális félév végén a formai követelményeknek megfelelően.</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A témavezető határozza meg a választott témának megfelelően</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A témavezető határozza meg a választott témának megfelelően</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Adattárház rendszerek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GEIAL32E-B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6</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GEIAL322-B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adattárház architektútra és az adattárház felépítés, kezelés alapjainak a megismertetése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Áttekintés az OLAP, OLTP és DSS rendszerkről. A DW struktúrák megvalósításának típusai. Adattárházak strukturája. Az adattárház működési modellje.  Adatáramlási folyamatok. Az adatbetöltés és tisztítás mechanizmusa.  A multidimenzionális adatmodell struktúrája. A multidimenzionális adatmodell műveleti része. ROLAP rendszer működése. Az adatkocka műveletek hatékonyságai kérdései. A DW rendszerek kliens felülete. Az MD adatmodell optimalizálási lépései.  DW rendszerek fejlesztésének módszertana. DW projektek elemzése. DW rendszerek elemzése. Oracle Express bemutatása. Adatbányászat alapjai.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feladatok + egyéni otthon elkészítendő feladat.</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írásbeli és szóbeli Az írásbeli rész legalább elégséges teljesítése után következik a szóbeli rész. Az írásbeli és szóbeli rész értékelése:</w:t>
            </w:r>
          </w:p>
          <w:p w:rsidR="00D975B2" w:rsidRDefault="00D975B2" w:rsidP="00906526">
            <w:pPr>
              <w:spacing w:after="0" w:line="240" w:lineRule="auto"/>
              <w:jc w:val="both"/>
              <w:rPr>
                <w:noProof/>
              </w:rPr>
            </w:pPr>
            <w:r>
              <w:rPr>
                <w:noProof/>
              </w:rPr>
              <w:t xml:space="preserve">  0%-50% :  elégtelen 51%-62% :  elégséges;  63%-75% :  közepes 76%-88% :  jó; 89%-100% :  jeles</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Kovács L: OLAP rendszerek elektronikus jegyzet, www-db.iit.uni-miskolc.hu</w:t>
            </w:r>
          </w:p>
          <w:p w:rsidR="00D975B2" w:rsidRPr="00FF6B74" w:rsidRDefault="00D975B2" w:rsidP="00906526">
            <w:pPr>
              <w:spacing w:after="0" w:line="240" w:lineRule="auto"/>
              <w:jc w:val="both"/>
              <w:rPr>
                <w:b/>
                <w:bCs/>
              </w:rPr>
            </w:pPr>
            <w:r w:rsidRPr="00552CE6">
              <w:rPr>
                <w:bCs/>
                <w:noProof/>
              </w:rPr>
              <w:t xml:space="preserve"> ;</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Erik Thomsen: OLAP Solutions: Building Multidimensional Information Systems, Wiley Publisher, 2002</w:t>
            </w:r>
          </w:p>
          <w:p w:rsidR="00D975B2" w:rsidRPr="00552CE6" w:rsidRDefault="00D975B2" w:rsidP="00906526">
            <w:pPr>
              <w:spacing w:after="0" w:line="240" w:lineRule="auto"/>
              <w:jc w:val="both"/>
              <w:rPr>
                <w:bCs/>
                <w:noProof/>
              </w:rPr>
            </w:pPr>
            <w:r w:rsidRPr="00552CE6">
              <w:rPr>
                <w:bCs/>
                <w:noProof/>
              </w:rPr>
              <w:t xml:space="preserve">Futó Iván (ed.): Mesterséges Intelligencia, Aula kiadó, 1999; </w:t>
            </w:r>
          </w:p>
          <w:p w:rsidR="00D975B2" w:rsidRPr="00EA0158" w:rsidRDefault="00D975B2" w:rsidP="00906526">
            <w:pPr>
              <w:spacing w:after="0" w:line="240" w:lineRule="auto"/>
              <w:jc w:val="both"/>
              <w:rPr>
                <w:bCs/>
              </w:rPr>
            </w:pPr>
            <w:r w:rsidRPr="00552CE6">
              <w:rPr>
                <w:bCs/>
                <w:noProof/>
              </w:rPr>
              <w:t>Han – Kamber : Adatbányászat, Panem kiadó, 2004</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Gazdasági és pénzügyi modellek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GEMAK266-B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Fegyverneki Sándor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6</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GEMAK251-B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Gazdasági ismeretek megalapozása. Az alapvető módszerek és algoritmusok áttekintése.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Valószínűségszámítási összefoglaló. Operációkutatási összefoglaló. Közgazdasági összefoglaló. Az arbitrázselmélet elemei. Az arbitrázs tétel. Az opció fogalma, alapvető típusai. Opciós stratégiák. A Put-Call paritási tétel. Binomiális opcióárazási modellek. A Black-Scholes formula. A portfolió elemzés elemei. Hasznossági függvények. Kockázatmentes és kockázatos befektetés aránya. A Markowitz-féle portfolió modell. Aggregáló függvények, helyettesítési határráta, parciális helyettesítési rugalmasság, helyettesítés rugalmassága. Homogén függvények. Euler tétel. CES, CET függvények. Cobb-Douglas féle termelési függvény és alkalmazásai. Költség minimalizálás és vizsgálata. Shepard lemma és dualitás. Volumen maximalizálás és vizsgálata. Roy azonosság és dualitás. Érzékenységvizsgálat. Szluckij tétel. Nyereség maximalizálás és vizsgálata. Általános egyensúlyelmélet. Walras modell, Cassel modell, Neumann modell. Input-output modell. Lineáris tevékenységelemzési modell.</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Irásbeli vizsga van, általában 5 feladattal, ebből 1 elmélet, ami 5 pontos. Maximális pont: 30.</w:t>
            </w:r>
          </w:p>
          <w:p w:rsidR="00D975B2" w:rsidRDefault="00D975B2" w:rsidP="00906526">
            <w:pPr>
              <w:spacing w:after="0" w:line="240" w:lineRule="auto"/>
              <w:jc w:val="both"/>
              <w:rPr>
                <w:noProof/>
              </w:rPr>
            </w:pPr>
            <w:r>
              <w:rPr>
                <w:noProof/>
              </w:rPr>
              <w:t>A pontok alapján a vizsgajegy:</w:t>
            </w:r>
          </w:p>
          <w:p w:rsidR="00D975B2" w:rsidRDefault="00D975B2" w:rsidP="00906526">
            <w:pPr>
              <w:spacing w:after="0" w:line="240" w:lineRule="auto"/>
              <w:jc w:val="both"/>
              <w:rPr>
                <w:noProof/>
              </w:rPr>
            </w:pPr>
            <w:r>
              <w:rPr>
                <w:noProof/>
              </w:rPr>
              <w:t>0-11p: elégtelen, 12-15p: elégséges, 16-20p: közepes, 21-25p: jó, 26-30p: jeles.</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Zalai Ernő: Matematikai Közgazdaságtan, KJK-KERSZÖV Jogi és Üzleti Kiadó Kft., Budapest, 2000</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Nagy Tamás: Elektronikus jegyzetek, Nagy Tamás, Fegyverneki Sándor: Közgazdasági modellek, elektronikus jegyzet.</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Biztonság és védelem a számítástechnikában</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GEIAL30B-B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Kecskeméti Gábor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GEIAL302-B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tárgy célja, hogy az egyre nagyobb jelentőségű számítógépes biztonság alapfogalmaival, a kapcsolódó ajánlásokkal megismertesse a hallgatókat. Ehhez kapcsolódóan kifejezetten a  valós használathoz kapcsolódó gyakorlatok kerültek kidolgozásra..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Általános biztonsággal kapcsolatos fogalmak bevezetése, definiálásuk. Klasszikus számítógépes kártevők megismertetése, nevezetes biztonsági események, azok következménye. Biztonsági  ajánlások; ITB ajánlások. Biztonsági tartományok, erre épülő Access  Matrix fogalma. A CL illetve ACL fogalma, működése. A CIA elv és  vonatkozásai. Kockázat analízis, kockázat menedzselés. Kriptográfiai  alapfogalmak, elterjedt titkosítási algoritmusok. jellemzőik.  Nyilvános kulcsú infrastruktúrára épülő titkosítás, és digitális aláírás,  valamint a tanúsítványok elve, ezek használata. A firewall-ok szerepe, kialakítása; tűzfal építőelemek, tűzfalrendszerek, jellemzőik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rPr>
                <w:noProof/>
              </w:rPr>
            </w:pPr>
            <w:r w:rsidRPr="00FF6B74">
              <w:rPr>
                <w:b/>
              </w:rPr>
              <w:t>Félévközi számonkérés módja:</w:t>
            </w:r>
            <w:r>
              <w:rPr>
                <w:b/>
              </w:rPr>
              <w:t xml:space="preserve"> </w:t>
            </w:r>
            <w:r>
              <w:rPr>
                <w:noProof/>
              </w:rPr>
              <w:t xml:space="preserve">Gyakorlati órán a kiadott feladatok elvégzése, dokumentálása, </w:t>
            </w:r>
          </w:p>
          <w:p w:rsidR="00D975B2" w:rsidRPr="00FF6B74" w:rsidRDefault="00D975B2" w:rsidP="00906526">
            <w:pPr>
              <w:spacing w:after="0" w:line="240" w:lineRule="auto"/>
              <w:rPr>
                <w:i/>
              </w:rPr>
            </w:pPr>
            <w:r>
              <w:rPr>
                <w:noProof/>
              </w:rPr>
              <w:t>leadása.</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legalább 10 gyakorlaton való részvétel a szorgalmi időszakban és legalább 10 alkalommal sikeres a gyakorlat alatti számonkérés. A gyakorlati számonkérés pótlása vizsgaidőszakban, a kijelölt  napon történik. Írásbeli és szükség szerint szóbeli vizsga. Az írásbeli rész legalább elégséges teljesítése után következik a szóbeli rész. A vizsgán elméleti kérdésekre kell tudni felelni. Elégtelen írásbeli elégtelen vizsgajegyet jelent. A szóbelin a  megjelenés kötelező. Az írásbeli és szóbeli rész értékelése: </w:t>
            </w:r>
          </w:p>
          <w:p w:rsidR="00D975B2" w:rsidRDefault="00D975B2" w:rsidP="00906526">
            <w:pPr>
              <w:spacing w:after="0" w:line="240" w:lineRule="auto"/>
              <w:jc w:val="both"/>
              <w:rPr>
                <w:noProof/>
              </w:rPr>
            </w:pPr>
            <w:r>
              <w:rPr>
                <w:noProof/>
              </w:rPr>
              <w:t>. 0%-50%: elégtelen</w:t>
            </w:r>
          </w:p>
          <w:p w:rsidR="00D975B2" w:rsidRDefault="00D975B2" w:rsidP="00906526">
            <w:pPr>
              <w:spacing w:after="0" w:line="240" w:lineRule="auto"/>
              <w:jc w:val="both"/>
              <w:rPr>
                <w:noProof/>
              </w:rPr>
            </w:pPr>
            <w:r>
              <w:rPr>
                <w:noProof/>
              </w:rPr>
              <w:t>50%-62%: elégséges</w:t>
            </w:r>
          </w:p>
          <w:p w:rsidR="00D975B2" w:rsidRDefault="00D975B2" w:rsidP="00906526">
            <w:pPr>
              <w:spacing w:after="0" w:line="240" w:lineRule="auto"/>
              <w:jc w:val="both"/>
              <w:rPr>
                <w:noProof/>
              </w:rPr>
            </w:pPr>
            <w:r>
              <w:rPr>
                <w:noProof/>
              </w:rPr>
              <w:t>62%-75%: közepes</w:t>
            </w:r>
          </w:p>
          <w:p w:rsidR="00D975B2" w:rsidRDefault="00D975B2" w:rsidP="00906526">
            <w:pPr>
              <w:spacing w:after="0" w:line="240" w:lineRule="auto"/>
              <w:jc w:val="both"/>
              <w:rPr>
                <w:noProof/>
              </w:rPr>
            </w:pPr>
            <w:r>
              <w:rPr>
                <w:noProof/>
              </w:rPr>
              <w:t>75%-88%: jó</w:t>
            </w:r>
          </w:p>
          <w:p w:rsidR="00D975B2" w:rsidRDefault="00D975B2" w:rsidP="00906526">
            <w:pPr>
              <w:spacing w:after="0" w:line="240" w:lineRule="auto"/>
              <w:jc w:val="both"/>
              <w:rPr>
                <w:noProof/>
              </w:rPr>
            </w:pPr>
            <w:r>
              <w:rPr>
                <w:noProof/>
              </w:rPr>
              <w:t>88%-100%: jeles</w:t>
            </w:r>
          </w:p>
          <w:p w:rsidR="00D975B2" w:rsidRPr="00FF6B74" w:rsidRDefault="00D975B2" w:rsidP="00906526">
            <w:pPr>
              <w:spacing w:after="0" w:line="240" w:lineRule="auto"/>
              <w:jc w:val="both"/>
              <w:rPr>
                <w:lang w:val="pt-BR"/>
              </w:rPr>
            </w:pP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A tárgy előadás fóliái. (www.ii.uni-miskolc.hu)</w:t>
            </w:r>
          </w:p>
          <w:p w:rsidR="00D975B2" w:rsidRPr="00552CE6" w:rsidRDefault="00D975B2" w:rsidP="00906526">
            <w:pPr>
              <w:spacing w:after="0" w:line="240" w:lineRule="auto"/>
              <w:jc w:val="both"/>
              <w:rPr>
                <w:bCs/>
                <w:noProof/>
              </w:rPr>
            </w:pPr>
            <w:r w:rsidRPr="00552CE6">
              <w:rPr>
                <w:bCs/>
                <w:noProof/>
              </w:rPr>
              <w:t>2. Bruce Schneier: Applied Cryptography (Wiley, 1996, ISBN: 0-471-11709-9)</w:t>
            </w:r>
          </w:p>
          <w:p w:rsidR="00D975B2" w:rsidRPr="00552CE6" w:rsidRDefault="00D975B2" w:rsidP="00906526">
            <w:pPr>
              <w:spacing w:after="0" w:line="240" w:lineRule="auto"/>
              <w:jc w:val="both"/>
              <w:rPr>
                <w:bCs/>
                <w:noProof/>
              </w:rPr>
            </w:pPr>
            <w:r w:rsidRPr="00552CE6">
              <w:rPr>
                <w:bCs/>
                <w:noProof/>
              </w:rPr>
              <w:t>3. Almási János: Elektronikus aláírása és társai (Kiskapu Kft, 2002, ISBN: 963-202-744-2)</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Alan G. Konheim: Computer Security and Cryptography (Wiley,  2007, ISBN: 978-0-471-94783-7)</w:t>
            </w:r>
          </w:p>
          <w:p w:rsidR="00D975B2" w:rsidRPr="00552CE6" w:rsidRDefault="00D975B2" w:rsidP="00906526">
            <w:pPr>
              <w:spacing w:after="0" w:line="240" w:lineRule="auto"/>
              <w:jc w:val="both"/>
              <w:rPr>
                <w:bCs/>
                <w:noProof/>
              </w:rPr>
            </w:pPr>
            <w:r w:rsidRPr="00552CE6">
              <w:rPr>
                <w:bCs/>
                <w:noProof/>
              </w:rPr>
              <w:t>2. John R. Vacca: Computer and Information Security handbook (Morgan Kaufmann, 2009, 844 pages, ISBN 978-0-12-374354-1)</w:t>
            </w:r>
          </w:p>
          <w:p w:rsidR="00D975B2" w:rsidRPr="00552CE6" w:rsidRDefault="00D975B2" w:rsidP="00906526">
            <w:pPr>
              <w:spacing w:after="0" w:line="240" w:lineRule="auto"/>
              <w:jc w:val="both"/>
              <w:rPr>
                <w:bCs/>
                <w:noProof/>
              </w:rPr>
            </w:pPr>
            <w:r w:rsidRPr="00552CE6">
              <w:rPr>
                <w:bCs/>
                <w:noProof/>
              </w:rPr>
              <w:t>3. Simon Singh: Kódkönyv (Park kiadó, 2001, ISBN: 963-530-525-7)</w:t>
            </w:r>
          </w:p>
          <w:p w:rsidR="00D975B2" w:rsidRPr="00552CE6" w:rsidRDefault="00D975B2" w:rsidP="00906526">
            <w:pPr>
              <w:spacing w:after="0" w:line="240" w:lineRule="auto"/>
              <w:jc w:val="both"/>
              <w:rPr>
                <w:bCs/>
                <w:noProof/>
              </w:rPr>
            </w:pPr>
            <w:r w:rsidRPr="00552CE6">
              <w:rPr>
                <w:bCs/>
                <w:noProof/>
              </w:rPr>
              <w:t>4. Virasztó Tamás: Titkosítás és adatrejtés (NetAcademia Kft., 2004, ISBN: 963-214-253-5)</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Informatikai rendszerek építése</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GEIAK125-B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Nehéz Károly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GEIAL314-B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Megismerteti a hallgatókat az informatikai rendszerek építésének alapjaival</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Nyílt forrású szoftverrendszerek alkalmazási kérdései. Osztott szoftverrendszerek tervezésének problémái. Kliens-szerver tervezési minták. Informatikai rendszerek kategorizálása és alapelemei (adatbázis-kezelők, üzenetsorok, alkalmazás kiszolgálók, módszerek vékonykliens alkalmazásokhoz). A háromrétegű modell a gyakorlatban: J2EE komponens orientált megközelítés alkalmazása az üzleti logikai rétegben, AJAX, PHP, JSP/JSF a megjelenítési rétegben. Adatbányászati technikák.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Elégséges szint 50%.</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Juhász Sándor: Vállalti Információs Rendszerek műszaki alapjai, Szak Kiadó, Budapest 2011.</w:t>
            </w:r>
          </w:p>
          <w:p w:rsidR="00D975B2" w:rsidRPr="00552CE6" w:rsidRDefault="00D975B2" w:rsidP="00906526">
            <w:pPr>
              <w:spacing w:after="0" w:line="240" w:lineRule="auto"/>
              <w:jc w:val="both"/>
              <w:rPr>
                <w:bCs/>
                <w:noProof/>
              </w:rPr>
            </w:pPr>
            <w:r w:rsidRPr="00552CE6">
              <w:rPr>
                <w:bCs/>
                <w:noProof/>
              </w:rPr>
              <w:t>2. Raffai Mária: Információrendszerek fejlesztése és menedzselése. Novadat kiadó. Budapest, 2003.</w:t>
            </w:r>
          </w:p>
          <w:p w:rsidR="00D975B2" w:rsidRPr="00FF6B74" w:rsidRDefault="00D975B2" w:rsidP="00906526">
            <w:pPr>
              <w:spacing w:after="0" w:line="240" w:lineRule="auto"/>
              <w:jc w:val="both"/>
              <w:rPr>
                <w:b/>
                <w:bCs/>
              </w:rPr>
            </w:pPr>
            <w:r w:rsidRPr="00552CE6">
              <w:rPr>
                <w:bCs/>
                <w:noProof/>
              </w:rPr>
              <w:t>3. Imre Gábor: Szoftverfejlesztés Java EE platformon, Szak Kiadó, Budapest 2007.</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xml:space="preserve">1. C. Edward, J.Ward, Andy Bytheway: Az Információs rendszerek alapjai. Panem. 1999. </w:t>
            </w:r>
          </w:p>
          <w:p w:rsidR="00D975B2" w:rsidRPr="00552CE6" w:rsidRDefault="00D975B2" w:rsidP="00906526">
            <w:pPr>
              <w:spacing w:after="0" w:line="240" w:lineRule="auto"/>
              <w:jc w:val="both"/>
              <w:rPr>
                <w:bCs/>
                <w:noProof/>
              </w:rPr>
            </w:pPr>
            <w:r w:rsidRPr="00552CE6">
              <w:rPr>
                <w:bCs/>
                <w:noProof/>
              </w:rPr>
              <w:t>2. Ross A. Malaga: Information Systems Technology, Prentice-Hall, Pearson 2005.</w:t>
            </w:r>
          </w:p>
          <w:p w:rsidR="00D975B2" w:rsidRPr="00552CE6" w:rsidRDefault="00D975B2" w:rsidP="00906526">
            <w:pPr>
              <w:spacing w:after="0" w:line="240" w:lineRule="auto"/>
              <w:jc w:val="both"/>
              <w:rPr>
                <w:bCs/>
                <w:noProof/>
              </w:rPr>
            </w:pPr>
            <w:r w:rsidRPr="00552CE6">
              <w:rPr>
                <w:bCs/>
                <w:noProof/>
              </w:rPr>
              <w:t>3. M. Lisa Miller: MIS Cases: Decision Making With Application Software, Prentice-Hall, Pearson 2005.</w:t>
            </w:r>
          </w:p>
          <w:p w:rsidR="00D975B2" w:rsidRPr="00552CE6" w:rsidRDefault="00D975B2" w:rsidP="00906526">
            <w:pPr>
              <w:spacing w:after="0" w:line="240" w:lineRule="auto"/>
              <w:jc w:val="both"/>
              <w:rPr>
                <w:bCs/>
                <w:noProof/>
              </w:rPr>
            </w:pPr>
            <w:r w:rsidRPr="00552CE6">
              <w:rPr>
                <w:bCs/>
                <w:noProof/>
              </w:rPr>
              <w:t>4. Robert C. Nickerson: Business and Information Systems, Prentice-Hall, Pearson 2001.</w:t>
            </w:r>
          </w:p>
          <w:p w:rsidR="00D975B2" w:rsidRPr="00EA0158" w:rsidRDefault="00D975B2" w:rsidP="00906526">
            <w:pPr>
              <w:spacing w:after="0" w:line="240" w:lineRule="auto"/>
              <w:jc w:val="both"/>
              <w:rPr>
                <w:bCs/>
              </w:rPr>
            </w:pPr>
            <w:r w:rsidRPr="00552CE6">
              <w:rPr>
                <w:bCs/>
                <w:noProof/>
              </w:rPr>
              <w:t>5. Eric S. Raymond: A katedrális és a bazár, Kiskapu, Budapest 2004.</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Erőforrás tervezés</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GEIAK155-B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INF/GEIAK</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tantárgy célja, hogy megismertesse a hallgatókkal az erőforrás tervezés fogalomkörét és a kapcsolódó elveket, modelleket és módszereket, különös tekintettel az ütemezési feladatok megoldására.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vállalat fogalma, rendszertechnikai és funkcionális modellek. Az erőforrás tervezés és ütemezés alapjai. Matematikai modellek és soft-computing módszerek alkalmazása. Többcélú optimalizálás. Keresési technikák és szimuláció kombinálása, alkalmazási lehetőségek.Termelési főterv készítése. Anyagszükséglet-tervezés és kapacitásszükséglet-tervezés. Ütemezési feladatok osztályozása. Ütemezési modellek és megoldási módszerek. Termelésütemezési és termelésprogramozási feladatok modellezése és megoldása.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ötfokozatú értékelés szerint.</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Az oktató honlapján elérhető aktualizált tananyagok. http://ait.iit.uni-miskolc.hu/~kulcsar</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Michael L. Pinedo: Planning and Scheduling in Manufacturing and Services. Springer, (2nd ed.), 2009.</w:t>
            </w:r>
          </w:p>
          <w:p w:rsidR="00D975B2" w:rsidRPr="00EA0158" w:rsidRDefault="00D975B2" w:rsidP="00906526">
            <w:pPr>
              <w:spacing w:after="0" w:line="240" w:lineRule="auto"/>
              <w:jc w:val="both"/>
              <w:rPr>
                <w:bCs/>
              </w:rPr>
            </w:pPr>
            <w:r w:rsidRPr="00552CE6">
              <w:rPr>
                <w:bCs/>
                <w:noProof/>
              </w:rPr>
              <w:t> Peter Brucker: Scheduling Algorithms. Springer, 2007.</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Idegen nyelv 2.</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MEIOKGEB2</w:t>
            </w:r>
          </w:p>
          <w:p w:rsidR="00D975B2" w:rsidRPr="00FF6B74" w:rsidRDefault="00D975B2" w:rsidP="00906526">
            <w:pPr>
              <w:spacing w:after="0" w:line="240" w:lineRule="auto"/>
              <w:jc w:val="both"/>
            </w:pPr>
            <w:r w:rsidRPr="00FF6B74">
              <w:rPr>
                <w:b/>
                <w:bCs/>
              </w:rPr>
              <w:t xml:space="preserve">Tárgyfelelős intézet: </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6</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Szakdolgozatkészítés II.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GEMAN371-B</w:t>
            </w:r>
          </w:p>
          <w:p w:rsidR="00D975B2" w:rsidRPr="00FF6B74" w:rsidRDefault="00D975B2" w:rsidP="00906526">
            <w:pPr>
              <w:spacing w:after="0" w:line="240" w:lineRule="auto"/>
              <w:jc w:val="both"/>
            </w:pPr>
            <w:r w:rsidRPr="00FF6B74">
              <w:rPr>
                <w:b/>
                <w:bCs/>
              </w:rPr>
              <w:t xml:space="preserve">Tárgyfelelős intézet: </w:t>
            </w:r>
            <w:r w:rsidRPr="00552CE6">
              <w:rPr>
                <w:bCs/>
                <w:noProof/>
              </w:rPr>
              <w:t>MAT-MAN</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Makó Judit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GEMAN361-B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10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szakdolgozat elkészítésének célja, hogy a hallgató bizonyítsa a képzés során szerzett készségeit és képességeit („kompetenciáit”) valamely általa választott témához kapcsolódó információgyűjtésben, rendszerezésben és feldolgozásban, a felmerülő problémák megoldásában, valamint mondanivalójának koherens, szakmailag korrekt és nyelvhasználati szempontból is gondos írásbeli kifejtésében. A hallgatónak meg kell mutatnia, hogy szakmájának egy kiválasztott területén tud önálló munkát végezni és szükség esetén az ehhez szükséges friss elméleti és gyakorlati tudást is képes megszerezni. A szakdolgozat témája egy informatikai feladat megoldása, vagy egy gazdasági feladat kidolgozása a szükséges informatikai háttérrel együtt</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hallgatók a szakdolgozat elkészítésével arról tesznek bizonyságot, hogy képesek ismereteiket egy téma írásos kidolgozásában hasznosítani, annak szakirodalmát feldolgozni és szintetizálni, valamint önálló szakmai véleményt alkotni.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Előrehaladás rendszeres ellenőrzése</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 tárgy gyakorlati jeggyel zárul. A gyakorlati jegy megszerzésének feltételeit a témavezető határozza meg. Elégtelentől különböző gyakorlati jegyet csak az a hallgató kaphat, aki leadja az elkészült szakdolgozatát az aktuális félév végén a formai követelményeknek megfelelően.</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A témavezető határozza meg a választott témának megfelelően</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A témavezető határozza meg a választott témának megfelelően</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Office alapú információkezelés</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GEIAL32A-B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GEIAL315-B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OMS Offcie programozási környezet elemeinek megismerése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Office elemei; VBA nyelv alapjai: változók, vezérlési elemek, UI kezelése, fileok kezelése, Win erőforások kezelése, eseménykezelés, OOP elemek. Excel programozása, Excel objektumok, Számítási és statisztikai csomagok, PPT  prgramozása.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feladatok + egyéni otthon elkészítendő feladat.</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 xml:space="preserve">írásbeli és szóbeli ; Az írásbeli rész az alábbi részekből áll:  15 pontos beugró rész, melynél legalább 9 pont megszerzése szükséges.  További elméleti jellegű kérdések összesen 35 pontért.  A vizsga összesen 50 pont. </w:t>
            </w:r>
          </w:p>
          <w:p w:rsidR="00D975B2" w:rsidRPr="00FF6B74" w:rsidRDefault="00D975B2" w:rsidP="00906526">
            <w:pPr>
              <w:spacing w:after="0" w:line="240" w:lineRule="auto"/>
              <w:jc w:val="both"/>
              <w:rPr>
                <w:lang w:val="pt-BR"/>
              </w:rPr>
            </w:pPr>
            <w:r>
              <w:rPr>
                <w:noProof/>
              </w:rPr>
              <w:t>Értékelés: 0 - 50 elégtelen(1) ; 51 - 63 elégséges(2) ; 64 - 76 közepes(3)  77 - 89 jó(4) ; 90 - 100 jeles(5)</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 xml:space="preserve">Tárgy elektronikus jegyzete; </w:t>
            </w:r>
          </w:p>
          <w:p w:rsidR="00D975B2" w:rsidRPr="00FF6B74" w:rsidRDefault="00D975B2" w:rsidP="00906526">
            <w:pPr>
              <w:spacing w:after="0" w:line="240" w:lineRule="auto"/>
              <w:jc w:val="both"/>
              <w:rPr>
                <w:b/>
                <w:bCs/>
              </w:rPr>
            </w:pPr>
            <w:r w:rsidRPr="00552CE6">
              <w:rPr>
                <w:bCs/>
                <w:noProof/>
              </w:rPr>
              <w:t>VBA programozási kézikönyvek</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témakörtöl függő, félév függő</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Lean alapismeretek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GEALT066-B</w:t>
            </w:r>
          </w:p>
          <w:p w:rsidR="00D975B2" w:rsidRPr="00FF6B74" w:rsidRDefault="00D975B2" w:rsidP="00906526">
            <w:pPr>
              <w:spacing w:after="0" w:line="240" w:lineRule="auto"/>
              <w:jc w:val="both"/>
            </w:pPr>
            <w:r w:rsidRPr="00FF6B74">
              <w:rPr>
                <w:b/>
                <w:bCs/>
              </w:rPr>
              <w:t xml:space="preserve">Tárgyfelelős intézet: </w:t>
            </w:r>
            <w:r w:rsidRPr="00552CE6">
              <w:rPr>
                <w:bCs/>
                <w:noProof/>
              </w:rPr>
              <w:t>LOG</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4</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kurzus során a hallgatók megismertetése a LEAN vállalatirányítási filozófiával, valamint annak eszközeivel. A kurzus végén a hallgatók képessé válnak az anyagáramlási rendszerek LEAN filozófiának megfelelő elemzésére, javítására.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LEAN fejlődésének története. 5 alapelv ismertetése. Értékteremtő, nem értékteremtő folyamatok, valamint veszteségek meghatározásának módja (MURI, MUDA, MURA). Értékáram térkép elkészítésének lépései.  Jelen állapot és a jövőállapot térkép elkészítése. Lean eszközök ismertetése (5S, Andon rendszer, vizuális menedzsment alapelvei, Poka Yoke, SMED, Húzó elv, JIT, Kanban, Jidoka, Heijunka, Kaizen, stb.). LEAN a járműipari logisztikában. Esettanulmányok bemutatása.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Jones, D. T., Roos, D.: The Machine That Changed the World, 1990.</w:t>
            </w:r>
          </w:p>
          <w:p w:rsidR="00D975B2" w:rsidRPr="00552CE6" w:rsidRDefault="00D975B2" w:rsidP="00906526">
            <w:pPr>
              <w:spacing w:after="0" w:line="240" w:lineRule="auto"/>
              <w:jc w:val="both"/>
              <w:rPr>
                <w:bCs/>
                <w:noProof/>
              </w:rPr>
            </w:pPr>
            <w:r w:rsidRPr="00552CE6">
              <w:rPr>
                <w:bCs/>
                <w:noProof/>
              </w:rPr>
              <w:t>2. Womack, J. P., Jones, D. T.: Lean Thinking, Simon and Shuster, 1996.</w:t>
            </w:r>
          </w:p>
          <w:p w:rsidR="00D975B2" w:rsidRPr="00FF6B74" w:rsidRDefault="00D975B2" w:rsidP="00906526">
            <w:pPr>
              <w:spacing w:after="0" w:line="240" w:lineRule="auto"/>
              <w:jc w:val="both"/>
              <w:rPr>
                <w:b/>
                <w:bCs/>
              </w:rPr>
            </w:pPr>
            <w:r w:rsidRPr="00552CE6">
              <w:rPr>
                <w:bCs/>
                <w:noProof/>
              </w:rPr>
              <w:t>3. Liker, Jeffrey, K. (ed.): Becoming Lean: Inside Stories of U. S. Manufacturers, Productivity Press, 1997.</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Ohno, T.: The Toyota Production System: Beyond Large-Scale Production, Productivity Press, 1988.</w:t>
            </w:r>
          </w:p>
          <w:p w:rsidR="00D975B2" w:rsidRPr="00552CE6" w:rsidRDefault="00D975B2" w:rsidP="00906526">
            <w:pPr>
              <w:spacing w:after="0" w:line="240" w:lineRule="auto"/>
              <w:jc w:val="both"/>
              <w:rPr>
                <w:bCs/>
                <w:noProof/>
              </w:rPr>
            </w:pPr>
            <w:r w:rsidRPr="00552CE6">
              <w:rPr>
                <w:bCs/>
                <w:noProof/>
              </w:rPr>
              <w:t>2. Illés B., E. Glistau, N. I. C. Machado: Logisztika és Minőségmenedzsment, ISBN 978-963-87738-0-7, Miskolc, 2007.</w:t>
            </w:r>
          </w:p>
          <w:p w:rsidR="00D975B2" w:rsidRPr="00EA0158" w:rsidRDefault="00D975B2" w:rsidP="00906526">
            <w:pPr>
              <w:spacing w:after="0" w:line="240" w:lineRule="auto"/>
              <w:jc w:val="both"/>
              <w:rPr>
                <w:bCs/>
              </w:rPr>
            </w:pPr>
            <w:r w:rsidRPr="00552CE6">
              <w:rPr>
                <w:bCs/>
                <w:noProof/>
              </w:rPr>
              <w:t>3. Prezenszki J.: Logisztika I., BME Mérnöktovábbképző Intézet, Budapest, 2004.</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Korszerű információs technológiák</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GEIAL31G-B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GEIAL314-B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hallgatók bevezetése különböző  aktuális és elterjedt technológiákba.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PHP nyelv alapjai, szintaktika, adattípusok, vezérlési szerkezetek, példaprogramok, praktikus alkalmazások. NoSQL koncepció, példa alkalmazásokkal. Python nyelv alapjai, dattípusok, vezérlési szerkezetek, példaprogramok. Bevezetés a C# programozási nyelvbe. Visual studio használatának alapjai. A Windows Runtime bemutatása. SilverLight technológia bemutatása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saját, önállóan elkészítendő feladat specifikációjának kidolgozása</w:t>
            </w:r>
            <w:r w:rsidRPr="00FF6B74">
              <w:rPr>
                <w:b/>
              </w:rPr>
              <w:br/>
            </w:r>
          </w:p>
          <w:p w:rsidR="00D975B2" w:rsidRPr="00FF6B74" w:rsidRDefault="00D975B2" w:rsidP="00906526">
            <w:pPr>
              <w:spacing w:after="0" w:line="240" w:lineRule="auto"/>
              <w:jc w:val="both"/>
              <w:rPr>
                <w:i/>
              </w:rPr>
            </w:pPr>
          </w:p>
          <w:p w:rsidR="00D975B2" w:rsidRDefault="00D975B2" w:rsidP="00906526">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D975B2" w:rsidRPr="00FF6B74" w:rsidRDefault="00D975B2" w:rsidP="00906526">
            <w:pPr>
              <w:spacing w:after="0" w:line="240" w:lineRule="auto"/>
              <w:jc w:val="both"/>
              <w:rPr>
                <w:lang w:val="pt-BR"/>
              </w:rPr>
            </w:pPr>
            <w:r>
              <w:rPr>
                <w:noProof/>
              </w:rPr>
              <w:t>Értékelés:   0-30 elégtelen; 31-37 elégséges; 38-44 közepes; 445-51 jó; 52- 60 jeles.</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témakörtöl függő, félév függő</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témakörtöl függő, félév függő</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Szakmai gyakorlat</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GEMANSzGyBGI-B</w:t>
            </w:r>
          </w:p>
          <w:p w:rsidR="00D975B2" w:rsidRPr="00FF6B74" w:rsidRDefault="00D975B2" w:rsidP="00906526">
            <w:pPr>
              <w:spacing w:after="0" w:line="240" w:lineRule="auto"/>
              <w:jc w:val="both"/>
            </w:pPr>
            <w:r w:rsidRPr="00FF6B74">
              <w:rPr>
                <w:b/>
                <w:bCs/>
              </w:rPr>
              <w:t xml:space="preserve">Tárgyfelelős intézet: </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GEMAN361-B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Aláírás</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Web technológiák 1</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GEIAL331-B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weblapok és webes fejlesztések alapjainak bemutatása. Az alapvető kliens oldali nyelvek és szerver oldali elemek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Hálózati alapfogalmak, protokollok.  HTTP protokoll. HTML űrlapok, objektumok beágyazása HTML-be, XHTML  elemek. Űrlap formázás elemei. JavaScript alapok, jQuery nyelv elemei Apache webszerver telepítés, web szerver architektúra. PHP nyelv alapjai: PHP szerver oldali programok fejlesztése. AJAX alapok.  GWT elemek.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A tárgy előadás fóliái</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D975B2" w:rsidRPr="00552CE6" w:rsidRDefault="00D975B2" w:rsidP="00906526">
            <w:pPr>
              <w:spacing w:after="0" w:line="240" w:lineRule="auto"/>
              <w:jc w:val="both"/>
              <w:rPr>
                <w:bCs/>
                <w:noProof/>
              </w:rPr>
            </w:pPr>
            <w:r w:rsidRPr="00552CE6">
              <w:rPr>
                <w:bCs/>
                <w:noProof/>
              </w:rPr>
              <w:t xml:space="preserve">http://w3schools.com segédletei </w:t>
            </w:r>
          </w:p>
          <w:p w:rsidR="00D975B2" w:rsidRPr="00552CE6" w:rsidRDefault="00D975B2" w:rsidP="00906526">
            <w:pPr>
              <w:spacing w:after="0" w:line="240" w:lineRule="auto"/>
              <w:jc w:val="both"/>
              <w:rPr>
                <w:bCs/>
                <w:noProof/>
              </w:rPr>
            </w:pPr>
            <w:r w:rsidRPr="00552CE6">
              <w:rPr>
                <w:bCs/>
                <w:noProof/>
              </w:rPr>
              <w:t xml:space="preserve">http://docs.jquery.com - jQuery dokumentáció </w:t>
            </w:r>
          </w:p>
          <w:p w:rsidR="00D975B2" w:rsidRPr="00552CE6" w:rsidRDefault="00D975B2" w:rsidP="00906526">
            <w:pPr>
              <w:spacing w:after="0" w:line="240" w:lineRule="auto"/>
              <w:jc w:val="both"/>
              <w:rPr>
                <w:bCs/>
                <w:noProof/>
              </w:rPr>
            </w:pPr>
            <w:r w:rsidRPr="00552CE6">
              <w:rPr>
                <w:bCs/>
                <w:noProof/>
              </w:rPr>
              <w:t xml:space="preserve">http://php.net/manual - PHP dokumentáció </w:t>
            </w:r>
          </w:p>
          <w:p w:rsidR="00D975B2" w:rsidRPr="00552CE6" w:rsidRDefault="00D975B2" w:rsidP="00906526">
            <w:pPr>
              <w:spacing w:after="0" w:line="240" w:lineRule="auto"/>
              <w:jc w:val="both"/>
              <w:rPr>
                <w:bCs/>
                <w:noProof/>
              </w:rPr>
            </w:pPr>
            <w:r w:rsidRPr="00552CE6">
              <w:rPr>
                <w:bCs/>
                <w:noProof/>
              </w:rPr>
              <w:t xml:space="preserve">http://xajax.net – XAJAX leírás, példák </w:t>
            </w:r>
          </w:p>
          <w:p w:rsidR="00D975B2" w:rsidRPr="00EA0158" w:rsidRDefault="00D975B2" w:rsidP="00906526">
            <w:pPr>
              <w:spacing w:after="0" w:line="240" w:lineRule="auto"/>
              <w:jc w:val="both"/>
              <w:rPr>
                <w:bCs/>
              </w:rPr>
            </w:pPr>
            <w:r w:rsidRPr="00552CE6">
              <w:rPr>
                <w:bCs/>
                <w:noProof/>
              </w:rPr>
              <w:t>http://code.google.com/webtoolkit - GWT leírás, példák</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Adatkezelés XML-ben</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GEIAL332-B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GEIAL322-B és GEIAL313-B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Az XML alapú adatmodellezés elveinek elsajátítása, a XML adatok kezelési szabványainak  megismerése. Az XMLSchema, a DOM és az XSLT felületek biztos programozási készségének elsajátítása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jc w:val="both"/>
              <w:rPr>
                <w:noProof/>
              </w:rPr>
            </w:pPr>
            <w:r w:rsidRPr="00FF6B74">
              <w:rPr>
                <w:b/>
              </w:rPr>
              <w:t>Tantárgy tematikus leírása:</w:t>
            </w:r>
            <w:r>
              <w:rPr>
                <w:b/>
              </w:rPr>
              <w:t xml:space="preserve"> </w:t>
            </w:r>
            <w:r>
              <w:rPr>
                <w:noProof/>
              </w:rPr>
              <w:t>Adatbázis adatmodellek fejlődése; XML adatmodell; XML  dokumentum elemei; A DTD szabvány; Az XMLSchema szabvány elemei; Adatelemek hivatkozása: Xpath szabvány;  Integritási szabályok definiálásának lehetőségei;</w:t>
            </w:r>
          </w:p>
          <w:p w:rsidR="00D975B2" w:rsidRDefault="00D975B2" w:rsidP="00906526">
            <w:pPr>
              <w:spacing w:after="0" w:line="240" w:lineRule="auto"/>
              <w:jc w:val="both"/>
              <w:rPr>
                <w:noProof/>
              </w:rPr>
            </w:pPr>
            <w:r>
              <w:rPr>
                <w:noProof/>
              </w:rPr>
              <w:t>Az XML kezelése gazdanyelvi környezetben, A SAX és DOM API szabványok áttekintése és programozása Java és C# környezetben.</w:t>
            </w:r>
          </w:p>
          <w:p w:rsidR="00D975B2" w:rsidRDefault="00D975B2" w:rsidP="00906526">
            <w:pPr>
              <w:spacing w:after="0" w:line="240" w:lineRule="auto"/>
              <w:jc w:val="both"/>
              <w:rPr>
                <w:noProof/>
              </w:rPr>
            </w:pPr>
            <w:r>
              <w:rPr>
                <w:noProof/>
              </w:rPr>
              <w:t xml:space="preserve">Dokumentum konverzió : XSL és XSLT;  Az XSLT lehetőségei: feldolgozás menete; szelekció;  ciklusképzés; feltételes végrehajtás; csoportképzés; aggregáció; változók használata; dinamikus struktúra felépítés. XML adatok generálása adatbázisokból. SQL/XML szabvány elemei. DBMS XML kezelő modulok.  </w:t>
            </w:r>
          </w:p>
          <w:p w:rsidR="00D975B2" w:rsidRDefault="00D975B2" w:rsidP="00906526">
            <w:pPr>
              <w:spacing w:after="0" w:line="240" w:lineRule="auto"/>
              <w:jc w:val="both"/>
              <w:rPr>
                <w:noProof/>
              </w:rPr>
            </w:pPr>
            <w:r>
              <w:rPr>
                <w:noProof/>
              </w:rPr>
              <w:t>WEB-es adatelérési lehetőségek áttekintése.</w:t>
            </w:r>
          </w:p>
          <w:p w:rsidR="00D975B2" w:rsidRPr="00FF6B74" w:rsidRDefault="00D975B2" w:rsidP="00906526">
            <w:pPr>
              <w:spacing w:after="0" w:line="240" w:lineRule="auto"/>
              <w:jc w:val="both"/>
              <w:rPr>
                <w:b/>
              </w:rPr>
            </w:pP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Default="00D975B2" w:rsidP="00906526">
            <w:pPr>
              <w:spacing w:after="0" w:line="240" w:lineRule="auto"/>
              <w:rPr>
                <w:noProof/>
              </w:rPr>
            </w:pPr>
            <w:r w:rsidRPr="00FF6B74">
              <w:rPr>
                <w:b/>
              </w:rPr>
              <w:t>Félévközi számonkérés módja:</w:t>
            </w:r>
            <w:r>
              <w:rPr>
                <w:b/>
              </w:rPr>
              <w:t xml:space="preserve"> </w:t>
            </w:r>
            <w:r>
              <w:rPr>
                <w:noProof/>
              </w:rPr>
              <w:t>A félév során 3 felkészülési számonkérés írásban. (A nem teljesített számonkérés egyszer pótolható a félév során).</w:t>
            </w:r>
          </w:p>
          <w:p w:rsidR="00D975B2" w:rsidRPr="00FF6B74" w:rsidRDefault="00D975B2" w:rsidP="00906526">
            <w:pPr>
              <w:spacing w:after="0" w:line="240" w:lineRule="auto"/>
              <w:rPr>
                <w:i/>
              </w:rPr>
            </w:pPr>
            <w:r>
              <w:rPr>
                <w:noProof/>
              </w:rPr>
              <w:t>Emellett két egyéni feladat (tervezés és SQL program) elkészítése Az egyéni feladat megvédése a 10 héten történik. Az egyéni feladat egyszer</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1. Kovács László: XML adatkezelés, www-db.iit.uni-miskolc.hu</w:t>
            </w:r>
          </w:p>
          <w:p w:rsidR="00D975B2" w:rsidRPr="00552CE6" w:rsidRDefault="00D975B2" w:rsidP="00906526">
            <w:pPr>
              <w:spacing w:after="0" w:line="240" w:lineRule="auto"/>
              <w:jc w:val="both"/>
              <w:rPr>
                <w:bCs/>
                <w:noProof/>
              </w:rPr>
            </w:pPr>
            <w:r w:rsidRPr="00552CE6">
              <w:rPr>
                <w:bCs/>
                <w:noProof/>
              </w:rPr>
              <w:t>2. Neil Bradley: XML kézikönyv, Szak kiadó, 2004</w:t>
            </w:r>
          </w:p>
          <w:p w:rsidR="00D975B2" w:rsidRPr="00FF6B74" w:rsidRDefault="00D975B2" w:rsidP="00906526">
            <w:pPr>
              <w:spacing w:after="0" w:line="240" w:lineRule="auto"/>
              <w:jc w:val="both"/>
              <w:rPr>
                <w:b/>
                <w:bCs/>
              </w:rPr>
            </w:pPr>
            <w:r w:rsidRPr="00552CE6">
              <w:rPr>
                <w:bCs/>
                <w:noProof/>
              </w:rPr>
              <w:t>3, Michael J. Young: XML lépésről lépésre, Szak Kiadó, 2002</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1. Serge Abiteboul, Peter Buneman, Dan Suciu: Data on the Web, From Relations to Semistructured Data and XML</w:t>
            </w:r>
          </w:p>
          <w:p w:rsidR="00D975B2" w:rsidRPr="00552CE6" w:rsidRDefault="00D975B2" w:rsidP="00906526">
            <w:pPr>
              <w:spacing w:after="0" w:line="240" w:lineRule="auto"/>
              <w:jc w:val="both"/>
              <w:rPr>
                <w:bCs/>
                <w:noProof/>
              </w:rPr>
            </w:pPr>
            <w:r w:rsidRPr="00552CE6">
              <w:rPr>
                <w:bCs/>
                <w:noProof/>
              </w:rPr>
              <w:t>2. Brett McLaughlin: Java és XML, Kossuth 2001</w:t>
            </w:r>
          </w:p>
          <w:p w:rsidR="00D975B2" w:rsidRPr="00552CE6" w:rsidRDefault="00D975B2" w:rsidP="00906526">
            <w:pPr>
              <w:spacing w:after="0" w:line="240" w:lineRule="auto"/>
              <w:jc w:val="both"/>
              <w:rPr>
                <w:bCs/>
                <w:noProof/>
              </w:rPr>
            </w:pPr>
            <w:r w:rsidRPr="00552CE6">
              <w:rPr>
                <w:bCs/>
                <w:noProof/>
              </w:rPr>
              <w:t>3. W3C XML szabánya, www.w3c.org</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Web technológiák 2</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GEIAL334-B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6</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GEIAL331-B és GEIAL314-B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weblapok és webes fejlesztések korszerű kliens oldali eszközeinek bemutatása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Dinaikus kliens oldali elemek, JavaScript haladó elemei,jQuery nyelv elemei, HTML5 szabvány komponensei, komponens alapú fejlesztés, tesztelési lehetőségek, hatékonysági problémák, környezet adaptáció kérdései, nemzetköziesítés elemei.</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A tárgy előadás fóliái</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D975B2" w:rsidRPr="00552CE6" w:rsidRDefault="00D975B2" w:rsidP="00906526">
            <w:pPr>
              <w:spacing w:after="0" w:line="240" w:lineRule="auto"/>
              <w:jc w:val="both"/>
              <w:rPr>
                <w:bCs/>
                <w:noProof/>
              </w:rPr>
            </w:pPr>
            <w:r w:rsidRPr="00552CE6">
              <w:rPr>
                <w:bCs/>
                <w:noProof/>
              </w:rPr>
              <w:t xml:space="preserve">http://w3schools.com segédletei </w:t>
            </w:r>
          </w:p>
          <w:p w:rsidR="00D975B2" w:rsidRPr="00552CE6" w:rsidRDefault="00D975B2" w:rsidP="00906526">
            <w:pPr>
              <w:spacing w:after="0" w:line="240" w:lineRule="auto"/>
              <w:jc w:val="both"/>
              <w:rPr>
                <w:bCs/>
                <w:noProof/>
              </w:rPr>
            </w:pPr>
            <w:r w:rsidRPr="00552CE6">
              <w:rPr>
                <w:bCs/>
                <w:noProof/>
              </w:rPr>
              <w:t xml:space="preserve">http://docs.jquery.com - jQuery dokumentáció </w:t>
            </w:r>
          </w:p>
          <w:p w:rsidR="00D975B2" w:rsidRPr="00552CE6" w:rsidRDefault="00D975B2" w:rsidP="00906526">
            <w:pPr>
              <w:spacing w:after="0" w:line="240" w:lineRule="auto"/>
              <w:jc w:val="both"/>
              <w:rPr>
                <w:bCs/>
                <w:noProof/>
              </w:rPr>
            </w:pPr>
            <w:r w:rsidRPr="00552CE6">
              <w:rPr>
                <w:bCs/>
                <w:noProof/>
              </w:rPr>
              <w:t xml:space="preserve">http://php.net/manual - PHP dokumentáció </w:t>
            </w:r>
          </w:p>
          <w:p w:rsidR="00D975B2" w:rsidRPr="00552CE6" w:rsidRDefault="00D975B2" w:rsidP="00906526">
            <w:pPr>
              <w:spacing w:after="0" w:line="240" w:lineRule="auto"/>
              <w:jc w:val="both"/>
              <w:rPr>
                <w:bCs/>
                <w:noProof/>
              </w:rPr>
            </w:pPr>
            <w:r w:rsidRPr="00552CE6">
              <w:rPr>
                <w:bCs/>
                <w:noProof/>
              </w:rPr>
              <w:t xml:space="preserve">http://xajax.net – XAJAX leírás, példák </w:t>
            </w:r>
          </w:p>
          <w:p w:rsidR="00D975B2" w:rsidRPr="00EA0158" w:rsidRDefault="00D975B2" w:rsidP="00906526">
            <w:pPr>
              <w:spacing w:after="0" w:line="240" w:lineRule="auto"/>
              <w:jc w:val="both"/>
              <w:rPr>
                <w:bCs/>
              </w:rPr>
            </w:pPr>
            <w:r w:rsidRPr="00552CE6">
              <w:rPr>
                <w:bCs/>
                <w:noProof/>
              </w:rPr>
              <w:t>http://code.google.com/webtoolkit - GWT leírás, példák</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Web-es alkalmazások fejlesztése (C#)</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GEIAL336-B</w:t>
            </w:r>
          </w:p>
          <w:p w:rsidR="00D975B2" w:rsidRPr="00FF6B74" w:rsidRDefault="00D975B2" w:rsidP="00906526">
            <w:pPr>
              <w:spacing w:after="0" w:line="240" w:lineRule="auto"/>
              <w:jc w:val="both"/>
            </w:pPr>
            <w:r w:rsidRPr="00FF6B74">
              <w:rPr>
                <w:b/>
                <w:bCs/>
              </w:rPr>
              <w:t xml:space="preserve">Tárgyfelelős intézet: </w:t>
            </w:r>
            <w:r w:rsidRPr="00552CE6">
              <w:rPr>
                <w:bCs/>
                <w:noProof/>
              </w:rPr>
              <w:t>GEIAL</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Zoltán</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GEIAL313-B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Program fejlesztés elveinek és gyakorlatának bemutatása C# elosztott környezetben. A  C# elosztott alkalmazások  technológiájának megismerése.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ASP .Net koncepciója, Kérés kiszolgálás ASP.Net-ben, WebForm szerkezet, Web vezérlők és használata, Állapot menedzsment, Adatok ellenőrzése, ADo.NET adatbázis API, Kinézet tervezése, Biztonsági kérdések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Marty Hall and Larry Brown: Core Servlets and JavaServer Pages (online: http://pdf.coreservlets.com/)</w:t>
            </w:r>
          </w:p>
          <w:p w:rsidR="00D975B2" w:rsidRPr="00552CE6" w:rsidRDefault="00D975B2" w:rsidP="00906526">
            <w:pPr>
              <w:spacing w:after="0" w:line="240" w:lineRule="auto"/>
              <w:jc w:val="both"/>
              <w:rPr>
                <w:bCs/>
                <w:noProof/>
              </w:rPr>
            </w:pPr>
            <w:r w:rsidRPr="00552CE6">
              <w:rPr>
                <w:bCs/>
                <w:noProof/>
              </w:rPr>
              <w:t>Rima Patel Sriganesh, Gerald Brose, Micah Silverman: Mastering Enterprise JavaBeans 3.0 (ISBN-10: 0471785415)</w:t>
            </w:r>
          </w:p>
          <w:p w:rsidR="00D975B2" w:rsidRPr="00FF6B74" w:rsidRDefault="00D975B2" w:rsidP="00906526">
            <w:pPr>
              <w:spacing w:after="0" w:line="240" w:lineRule="auto"/>
              <w:jc w:val="both"/>
              <w:rPr>
                <w:b/>
                <w:bCs/>
              </w:rPr>
            </w:pPr>
            <w:r w:rsidRPr="00552CE6">
              <w:rPr>
                <w:bCs/>
                <w:noProof/>
              </w:rPr>
              <w:t>Oracle: Java EE 7 tutorial (online: http://docs.oracle.com/javaee/7/tutorial/doc/)</w:t>
            </w:r>
          </w:p>
          <w:p w:rsidR="00D975B2" w:rsidRDefault="00D975B2" w:rsidP="00906526">
            <w:pPr>
              <w:spacing w:after="0" w:line="240" w:lineRule="auto"/>
              <w:jc w:val="both"/>
              <w:rPr>
                <w:b/>
                <w:bCs/>
              </w:rPr>
            </w:pPr>
          </w:p>
          <w:p w:rsidR="00D975B2" w:rsidRPr="00EA0158" w:rsidRDefault="00D975B2" w:rsidP="00906526">
            <w:pPr>
              <w:spacing w:after="0" w:line="240" w:lineRule="auto"/>
              <w:jc w:val="both"/>
              <w:rPr>
                <w:bCs/>
              </w:rPr>
            </w:pPr>
            <w:r w:rsidRPr="00FF6B74">
              <w:rPr>
                <w:b/>
                <w:bCs/>
              </w:rPr>
              <w:t>Ajánlott irodalom:</w:t>
            </w:r>
            <w:r>
              <w:rPr>
                <w:b/>
                <w:bCs/>
              </w:rPr>
              <w:t xml:space="preserve"> </w:t>
            </w:r>
            <w:r w:rsidRPr="00552CE6">
              <w:rPr>
                <w:bCs/>
                <w:noProof/>
              </w:rPr>
              <w:t>Josh Juneau: Introducing Java EE 7: A Look at What's New (ISBN-10: 1430258489)</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A termelésinformatika alapjai</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GEIAK150-B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GEIAK100-B vagy GEIAL315-B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tantárgy célja, hogy megismertesse a hallgatókkal a termelésinformatika fogalomkörét és a kapcsolódó szakterületek fontosabb alapfogalmait, elveit, modelljeit és módszereit, különös tekintettel a termeléstervezés és –irányítás valamint a technológiai folyamattervezés feladataira.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Rendszertechnikai alapfogalmak. Az iparvállalat, mint bonyolult rendszer. Az iparvállalat rendszertechnikai és funkcionális modellje. A termelés és a gyártás fogalma, kapcsolataik. A termeléstervezés és -irányítás szűkebb és tágabb értelmezése. Gyártórendszerek belső hierarchiája. Diszkrét technológiai folyamatok tervezésének alapjai. A műveleti sorrendtervezés, művelettervezés és műveletelem-tervezés jellegzetes feladatai. A technológiai tervezés és a tudásreprezentáció módszerei. Technológiai gráfok és alkalmazásaik. Csoporttechnológia. Méret- és tűrésláncok. Megmunkálási módok. Ütemezési feladatok.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Elégséges szint 50%.</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 Kulcsár Gyula: A termelésinformatika alapjai. Oktatási segédletek: előadásvázlatok és gyakorlati jegyzetek. http://ait.iit.uni-miskolc.hu/~kulcsar</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Tóth Tibor: Termelési rendszerek és folyamatok. Miskolci Egyetemi Kiadó, 2004.</w:t>
            </w:r>
          </w:p>
          <w:p w:rsidR="00D975B2" w:rsidRPr="00552CE6" w:rsidRDefault="00D975B2" w:rsidP="00906526">
            <w:pPr>
              <w:spacing w:after="0" w:line="240" w:lineRule="auto"/>
              <w:jc w:val="both"/>
              <w:rPr>
                <w:bCs/>
                <w:noProof/>
              </w:rPr>
            </w:pPr>
            <w:r w:rsidRPr="00552CE6">
              <w:rPr>
                <w:bCs/>
                <w:noProof/>
              </w:rPr>
              <w:t> Tóth Tibor: Tervezési elvek, modellek és módszerek a számítógéppel integrált gyártásban. Miskolci Egyetemi Kiadó, 2006.</w:t>
            </w:r>
          </w:p>
          <w:p w:rsidR="00D975B2" w:rsidRPr="00552CE6" w:rsidRDefault="00D975B2" w:rsidP="00906526">
            <w:pPr>
              <w:spacing w:after="0" w:line="240" w:lineRule="auto"/>
              <w:jc w:val="both"/>
              <w:rPr>
                <w:bCs/>
                <w:noProof/>
              </w:rPr>
            </w:pPr>
            <w:r w:rsidRPr="00552CE6">
              <w:rPr>
                <w:bCs/>
                <w:noProof/>
              </w:rPr>
              <w:t> Michael L. Pinedo: Planning and Scheduling in Manufacturing and Services. Springer, (2nd ed.), 2009.</w:t>
            </w:r>
          </w:p>
          <w:p w:rsidR="00D975B2" w:rsidRPr="00552CE6" w:rsidRDefault="00D975B2" w:rsidP="00906526">
            <w:pPr>
              <w:spacing w:after="0" w:line="240" w:lineRule="auto"/>
              <w:jc w:val="both"/>
              <w:rPr>
                <w:bCs/>
                <w:noProof/>
              </w:rPr>
            </w:pPr>
            <w:r w:rsidRPr="00552CE6">
              <w:rPr>
                <w:bCs/>
                <w:noProof/>
              </w:rPr>
              <w:t> Peter Brucker: Scheduling Algorithms. Springer, 2007.</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Számítógépes gyártásirányítás</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GEIAK160-B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Hornyák Olivér</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5</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(GEMAN116-B vagy GEMAN122-B) és GEIAL304-B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tantárgy célja, hogy a mérnök-informatikus hallgatók megismerjék a termelési folyamatok valósidejű irányítására szolgáló számítógépes alkalmazási rendszereket. A tárgy két nagyobb részterület megismertetését célozza, ezek a műhelyszintű gyártásirányítás és a programozható gyártásautomatizálás. Ennek megfelelően a hallgatók alapszintű Programozható Logikai Vezérlő (PLC) programozási és Számjegyes Vezérlő (NC) programozási ismereteket is tanulnak.</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gyártásirányítás alapfogalmai. A Számítógéppel Integrált Gyártás főbb alrendszerei, ezek kölcsönkapcsolatai. Gyártórendszerek vezérlési hierarchiája, a vezérlési és a technológiai hierarchia kölcsönkapcsolatai. Gyártásirányító számítógépes hálózatok architektúrája. Többszintű hálózati struktúra a gyártásirányításban. Programozható logikai vezérlők, PLC programozás. Számjegyvezérlésű gépek, NC programozás. Számítógépes NC programozás.</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Írásbeli zárthelyi dolgozat, PLC programozási házi feladat, NC programozási házi feladat. Az évközi teljesítmény alapján megajánlott jegy szerezhető.</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zárthelyi és a két feladat legalább elégséges szintű teljesítése. A vizsgajegyet a vizsgadolgozat adja. Elégséges szint 50%.</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bCs/>
              </w:rPr>
            </w:pPr>
            <w:r w:rsidRPr="00FF6B74">
              <w:rPr>
                <w:b/>
                <w:bCs/>
              </w:rPr>
              <w:t xml:space="preserve">Kötelező irodalom: </w:t>
            </w:r>
            <w:r w:rsidRPr="00552CE6">
              <w:rPr>
                <w:bCs/>
                <w:noProof/>
              </w:rPr>
              <w:t>1. Hornyák Olivér: Számítógépes gyártásirányítás. Előadásvázlat, kézirat. Miskolc, 2012. (Erdélyi Ferenc előadásvázlatai alapján átdolgozva)</w:t>
            </w: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2. Erdélyi F., Szabó G.: Programozható logikai vezérlők (PLC). Oktatási segédlet, Miskolc, 1993.</w:t>
            </w:r>
          </w:p>
          <w:p w:rsidR="00D975B2" w:rsidRPr="00552CE6" w:rsidRDefault="00D975B2" w:rsidP="00906526">
            <w:pPr>
              <w:spacing w:after="0" w:line="240" w:lineRule="auto"/>
              <w:jc w:val="both"/>
              <w:rPr>
                <w:bCs/>
                <w:noProof/>
              </w:rPr>
            </w:pPr>
            <w:r w:rsidRPr="00552CE6">
              <w:rPr>
                <w:bCs/>
                <w:noProof/>
              </w:rPr>
              <w:t>3. Erdélyi F., Strelecz L.: SINUMERIK 810T számjegyes vezérlő berendezés esztergagépek számára. Oktatási segédlet, Miskolc, 1992.</w:t>
            </w:r>
          </w:p>
          <w:p w:rsidR="00D975B2" w:rsidRPr="00552CE6" w:rsidRDefault="00D975B2" w:rsidP="00906526">
            <w:pPr>
              <w:spacing w:after="0" w:line="240" w:lineRule="auto"/>
              <w:jc w:val="both"/>
              <w:rPr>
                <w:bCs/>
                <w:noProof/>
              </w:rPr>
            </w:pPr>
            <w:r w:rsidRPr="00552CE6">
              <w:rPr>
                <w:bCs/>
                <w:noProof/>
              </w:rPr>
              <w:t>4. Erdélyi F., Strelecz L.: A SINUMERIK 810T számjegyes vezérlő berendezés kiterjesztett programozási nyelve. Oktatási segédlet, Miskolc, 1993.</w:t>
            </w:r>
          </w:p>
          <w:p w:rsidR="00D975B2" w:rsidRPr="00552CE6" w:rsidRDefault="00D975B2" w:rsidP="00906526">
            <w:pPr>
              <w:spacing w:after="0" w:line="240" w:lineRule="auto"/>
              <w:jc w:val="both"/>
              <w:rPr>
                <w:bCs/>
                <w:noProof/>
              </w:rPr>
            </w:pPr>
            <w:r w:rsidRPr="00552CE6">
              <w:rPr>
                <w:bCs/>
                <w:noProof/>
              </w:rPr>
              <w:t>5. Erdélyi F., Zsiga Z., Makó Ildikó: Szerszámgépek számjegyvezérlése. Oktatási segédlet, Miskolc, 1992.</w:t>
            </w:r>
          </w:p>
          <w:p w:rsidR="00D975B2" w:rsidRPr="00EA0158" w:rsidRDefault="00D975B2" w:rsidP="00906526">
            <w:pPr>
              <w:spacing w:after="0" w:line="240" w:lineRule="auto"/>
              <w:jc w:val="both"/>
              <w:rPr>
                <w:bCs/>
              </w:rPr>
            </w:pPr>
            <w:r w:rsidRPr="00552CE6">
              <w:rPr>
                <w:bCs/>
                <w:noProof/>
              </w:rPr>
              <w:t>6. Klaus Brankamp: Gyártási és szerelési kézikönyv. Műszaki Könyvkiadó, Budapest, 1980.</w:t>
            </w: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Diszkrét termelési folyamatok számítógépes tervezése és irányítása</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GEIAK170-B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6</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GEIAK150-B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diszkrét termelési folyamatok fontosabb tervezési és irányítási feladatainak modellezéséhez és megoldásához szükséges tiszta fogalomrendszer kialakítása. Integrációs igények, feltételek és lehetőségek bemutatása. Esettanulmányok, valós ipari feladatok demonstrálása. Szintetizáló készség fejlesztése, önálló véleményalkotás, feladatmegoldás és alkalmazásfejlesztés elősegítése.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számítógéppel integrált gyártás (CIM) fejlődése. Az integráció aspektusai. A CIM legfontosabb funkcionális alrendszerei. CIM tevékenységmodellek. A technológia folyamatok tervezésének számítógépes támogatása (CAPP). Gyártórendszerek egyszerűsített irányítási modellje. Integrált folyamattervezés és –irányítás (CAPP/PPS/CAPC). Diszkrét termelési folyamatok számítógépes tervezésének és irányításának egyszerűsített elvi modellje (funkcócsoportok és időhorizontok). Szabályozáselméleti modellek. Termelési háromszög modell. Termelési egyenletek. Matematikai modellek és soft-computing módszerek a termelésinformatikában. Többcélú optimalizálás. Keresési technikák és szimuláció kombinálása, alkalmazási lehetőségek. Rugalmas gyártórendszerek termelésprogramozása, követelmények és megoldási lehetőségek. ERP (Enterprise Resources Planning) rendszerek. MES (Manufacturing Execution System) rendszerek. Termelésütemezési és termelésprogramozási feladatok modellezése és megoldása.</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Zárthelyi dolgozat + félévközi egyéni feladat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zárthelyi és a feladat legalább elégséges szintű teljesítése. A vizsgajegyet a vizsgadolgozat adja. Elégséges szint 50%.</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 Kulcsár Gyula: Diszkrét termelési folyamatok számítógépes tervezése és irányítása. Oktatási segédletek: előadásvázlatok és gyakorlati jegyzetek. http://ait.iit.uni-miskolc.hu/~kulcsar</w:t>
            </w:r>
          </w:p>
          <w:p w:rsidR="00D975B2" w:rsidRPr="00552CE6" w:rsidRDefault="00D975B2" w:rsidP="00906526">
            <w:pPr>
              <w:spacing w:after="0" w:line="240" w:lineRule="auto"/>
              <w:jc w:val="both"/>
              <w:rPr>
                <w:bCs/>
                <w:noProof/>
              </w:rPr>
            </w:pPr>
            <w:r w:rsidRPr="00552CE6">
              <w:rPr>
                <w:bCs/>
                <w:noProof/>
              </w:rPr>
              <w:t> Kulcsár Gyula: Optimalizálási feladatok a termelés tervezésében és irányításában. Elektronikus oktatási segédlet. http://ait.iit.uni-miskolc.hu/~kulcsar</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Tóth Tibor: Tervezési elvek, modellek és módszerek a számítógéppel integrált gyártásban. Miskolci Egyetemi Kiadó, 2006.</w:t>
            </w:r>
          </w:p>
          <w:p w:rsidR="00D975B2" w:rsidRPr="00552CE6" w:rsidRDefault="00D975B2" w:rsidP="00906526">
            <w:pPr>
              <w:spacing w:after="0" w:line="240" w:lineRule="auto"/>
              <w:jc w:val="both"/>
              <w:rPr>
                <w:bCs/>
                <w:noProof/>
              </w:rPr>
            </w:pPr>
            <w:r w:rsidRPr="00552CE6">
              <w:rPr>
                <w:bCs/>
                <w:noProof/>
              </w:rPr>
              <w:t> Bikfalvi Péter, Bíró Zoltán, Kulcsár Gyula, Lates Viktor, Harangozó Zsolt: Termeléstervezési szimuláció. Elektronikus tankönyv, 2011. http://miskolc.infotec.hu/ilias.php?baseClass=ilSAHSPresentationGUI&amp;ref_id=1255</w:t>
            </w:r>
          </w:p>
          <w:p w:rsidR="00D975B2" w:rsidRPr="00552CE6" w:rsidRDefault="00D975B2" w:rsidP="00906526">
            <w:pPr>
              <w:spacing w:after="0" w:line="240" w:lineRule="auto"/>
              <w:jc w:val="both"/>
              <w:rPr>
                <w:bCs/>
                <w:noProof/>
              </w:rPr>
            </w:pPr>
            <w:r w:rsidRPr="00552CE6">
              <w:rPr>
                <w:bCs/>
                <w:noProof/>
              </w:rPr>
              <w:t> Heiko Meyer, Franz Fuchs, Klaus Thiel: Manufacturing Execution Systems (MES): Optimal Design, Planning, and Deployment. McGraw-Hill Professional, 2009.</w:t>
            </w:r>
          </w:p>
          <w:p w:rsidR="00D975B2" w:rsidRPr="00552CE6" w:rsidRDefault="00D975B2" w:rsidP="00906526">
            <w:pPr>
              <w:spacing w:after="0" w:line="240" w:lineRule="auto"/>
              <w:jc w:val="both"/>
              <w:rPr>
                <w:bCs/>
                <w:noProof/>
              </w:rPr>
            </w:pPr>
            <w:r w:rsidRPr="00552CE6">
              <w:rPr>
                <w:bCs/>
                <w:noProof/>
              </w:rPr>
              <w:t> Michael L. Pinedo: Planning and Scheduling in Manufacturing and Services. Springer, (2nd ed.), 2009.</w:t>
            </w:r>
          </w:p>
          <w:p w:rsidR="00D975B2" w:rsidRPr="00552CE6" w:rsidRDefault="00D975B2" w:rsidP="00906526">
            <w:pPr>
              <w:spacing w:after="0" w:line="240" w:lineRule="auto"/>
              <w:jc w:val="both"/>
              <w:rPr>
                <w:bCs/>
                <w:noProof/>
              </w:rPr>
            </w:pPr>
            <w:r w:rsidRPr="00552CE6">
              <w:rPr>
                <w:bCs/>
                <w:noProof/>
              </w:rPr>
              <w:t> Peter Brucker: Scheduling Algorithms. Springer, 2007.</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D975B2" w:rsidRDefault="00D975B2" w:rsidP="00D975B2">
      <w:pPr>
        <w:sectPr w:rsidR="00D975B2" w:rsidSect="00C20DEC">
          <w:pgSz w:w="11906" w:h="16838"/>
          <w:pgMar w:top="1417" w:right="1417" w:bottom="1417" w:left="1417" w:header="708" w:footer="708" w:gutter="0"/>
          <w:pgNumType w:start="1"/>
          <w:cols w:space="708"/>
          <w:docGrid w:linePitch="360"/>
        </w:sectPr>
      </w:pPr>
    </w:p>
    <w:p w:rsidR="00D975B2" w:rsidRPr="00EA0158" w:rsidRDefault="00D975B2" w:rsidP="00D975B2">
      <w:pPr>
        <w:rPr>
          <w:b/>
        </w:rPr>
      </w:pPr>
      <w:r>
        <w:rPr>
          <w:b/>
        </w:rPr>
        <w:lastRenderedPageBreak/>
        <w:t>Szakkód</w:t>
      </w:r>
      <w:proofErr w:type="gramStart"/>
      <w:r>
        <w:rPr>
          <w:b/>
        </w:rPr>
        <w:t>:</w:t>
      </w:r>
      <w:r w:rsidRPr="00552CE6">
        <w:rPr>
          <w:b/>
          <w:noProof/>
        </w:rPr>
        <w:t>GE-BGI</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BGI_TM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D975B2" w:rsidRPr="00FF6B74" w:rsidTr="00906526">
        <w:trPr>
          <w:cantSplit/>
        </w:trPr>
        <w:tc>
          <w:tcPr>
            <w:tcW w:w="4536" w:type="dxa"/>
            <w:vMerge w:val="restart"/>
            <w:tcBorders>
              <w:top w:val="double" w:sz="4" w:space="0" w:color="auto"/>
            </w:tcBorders>
          </w:tcPr>
          <w:p w:rsidR="00D975B2" w:rsidRPr="00FF6B74" w:rsidRDefault="00D975B2" w:rsidP="00906526">
            <w:pPr>
              <w:spacing w:after="0" w:line="240" w:lineRule="auto"/>
              <w:jc w:val="both"/>
            </w:pPr>
            <w:r w:rsidRPr="00FF6B74">
              <w:rPr>
                <w:b/>
                <w:bCs/>
              </w:rPr>
              <w:t>Tantárgy neve:</w:t>
            </w:r>
            <w:r>
              <w:rPr>
                <w:b/>
                <w:bCs/>
              </w:rPr>
              <w:t xml:space="preserve"> </w:t>
            </w:r>
            <w:r w:rsidRPr="00552CE6">
              <w:rPr>
                <w:b/>
                <w:bCs/>
                <w:noProof/>
              </w:rPr>
              <w:t>Virtuális vállalat</w:t>
            </w:r>
          </w:p>
          <w:p w:rsidR="00D975B2" w:rsidRPr="00D159B6" w:rsidRDefault="00D975B2" w:rsidP="00906526">
            <w:pPr>
              <w:spacing w:after="0" w:line="240" w:lineRule="auto"/>
              <w:jc w:val="both"/>
              <w:rPr>
                <w:smallCaps/>
              </w:rPr>
            </w:pPr>
          </w:p>
        </w:tc>
        <w:tc>
          <w:tcPr>
            <w:tcW w:w="5188" w:type="dxa"/>
            <w:tcBorders>
              <w:top w:val="double" w:sz="4" w:space="0" w:color="auto"/>
            </w:tcBorders>
          </w:tcPr>
          <w:p w:rsidR="00D975B2" w:rsidRDefault="00D975B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GEIAK180-B</w:t>
            </w:r>
          </w:p>
          <w:p w:rsidR="00D975B2" w:rsidRPr="00FF6B74" w:rsidRDefault="00D975B2" w:rsidP="00906526">
            <w:pPr>
              <w:spacing w:after="0" w:line="240" w:lineRule="auto"/>
              <w:jc w:val="both"/>
            </w:pPr>
            <w:r w:rsidRPr="00FF6B74">
              <w:rPr>
                <w:b/>
                <w:bCs/>
              </w:rPr>
              <w:t xml:space="preserve">Tárgyfelelős intézet: </w:t>
            </w:r>
            <w:r w:rsidRPr="00552CE6">
              <w:rPr>
                <w:bCs/>
                <w:noProof/>
              </w:rPr>
              <w:t>INF</w:t>
            </w:r>
          </w:p>
        </w:tc>
      </w:tr>
      <w:tr w:rsidR="00D975B2" w:rsidRPr="00FF6B74" w:rsidTr="00906526">
        <w:trPr>
          <w:cantSplit/>
        </w:trPr>
        <w:tc>
          <w:tcPr>
            <w:tcW w:w="4536" w:type="dxa"/>
            <w:vMerge/>
          </w:tcPr>
          <w:p w:rsidR="00D975B2" w:rsidRPr="00FF6B74" w:rsidRDefault="00D975B2" w:rsidP="00906526">
            <w:pPr>
              <w:spacing w:after="0" w:line="240" w:lineRule="auto"/>
              <w:jc w:val="both"/>
              <w:rPr>
                <w:b/>
                <w:bCs/>
              </w:rPr>
            </w:pPr>
          </w:p>
        </w:tc>
        <w:tc>
          <w:tcPr>
            <w:tcW w:w="5188" w:type="dxa"/>
          </w:tcPr>
          <w:p w:rsidR="00D975B2" w:rsidRPr="00FF6B74" w:rsidRDefault="00D975B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 xml:space="preserve">Javasolt félév: </w:t>
            </w:r>
            <w:r w:rsidRPr="00552CE6">
              <w:rPr>
                <w:bCs/>
                <w:noProof/>
              </w:rPr>
              <w:t>7</w:t>
            </w:r>
          </w:p>
        </w:tc>
        <w:tc>
          <w:tcPr>
            <w:tcW w:w="5188" w:type="dxa"/>
          </w:tcPr>
          <w:p w:rsidR="00D975B2" w:rsidRPr="00FF6B74" w:rsidRDefault="00D975B2" w:rsidP="00906526">
            <w:pPr>
              <w:spacing w:after="0" w:line="240" w:lineRule="auto"/>
              <w:jc w:val="both"/>
            </w:pPr>
            <w:r w:rsidRPr="00FF6B74">
              <w:rPr>
                <w:b/>
                <w:bCs/>
              </w:rPr>
              <w:t>Előfeltétel:</w:t>
            </w:r>
            <w:r>
              <w:rPr>
                <w:b/>
                <w:bCs/>
              </w:rPr>
              <w:t xml:space="preserve"> </w:t>
            </w:r>
            <w:r w:rsidRPr="00552CE6">
              <w:rPr>
                <w:bCs/>
                <w:noProof/>
              </w:rPr>
              <w:t>GEIAK170-B</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D975B2" w:rsidRPr="00FF6B74" w:rsidRDefault="00D975B2" w:rsidP="00906526">
            <w:pPr>
              <w:spacing w:after="0" w:line="240" w:lineRule="auto"/>
              <w:jc w:val="both"/>
            </w:pPr>
            <w:r w:rsidRPr="00FF6B74">
              <w:rPr>
                <w:b/>
                <w:bCs/>
              </w:rPr>
              <w:t>Számonkérés módja:</w:t>
            </w:r>
            <w:r>
              <w:rPr>
                <w:b/>
                <w:bCs/>
              </w:rPr>
              <w:t xml:space="preserve"> </w:t>
            </w:r>
            <w:r w:rsidRPr="00552CE6">
              <w:rPr>
                <w:bCs/>
                <w:noProof/>
              </w:rPr>
              <w:t>Kollokvium</w:t>
            </w:r>
          </w:p>
        </w:tc>
      </w:tr>
      <w:tr w:rsidR="00D975B2" w:rsidRPr="00FF6B74" w:rsidTr="00906526">
        <w:trPr>
          <w:cantSplit/>
        </w:trPr>
        <w:tc>
          <w:tcPr>
            <w:tcW w:w="4536" w:type="dxa"/>
          </w:tcPr>
          <w:p w:rsidR="00D975B2" w:rsidRPr="00FF6B74" w:rsidRDefault="00D975B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D975B2" w:rsidRPr="00FF6B74" w:rsidRDefault="00D975B2" w:rsidP="00906526">
            <w:pPr>
              <w:spacing w:after="0" w:line="240" w:lineRule="auto"/>
              <w:jc w:val="both"/>
            </w:pPr>
            <w:r w:rsidRPr="00FF6B74">
              <w:rPr>
                <w:b/>
              </w:rPr>
              <w:t>Tagozat:</w:t>
            </w:r>
            <w:r w:rsidRPr="00FF6B74">
              <w:t xml:space="preserve"> </w:t>
            </w:r>
            <w:r>
              <w:t>nappali</w:t>
            </w: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feladata és célja:</w:t>
            </w:r>
            <w:r>
              <w:rPr>
                <w:b/>
              </w:rPr>
              <w:t xml:space="preserve"> </w:t>
            </w:r>
            <w:r>
              <w:rPr>
                <w:noProof/>
              </w:rPr>
              <w:t>A virtuális vállalatok fontosabb tervezési és irányítási feladatainak modellezéséhez és megoldásához szükséges tiszta fogalomrendszer kialakítása. Integrált informatikai infrastruktúrák és szolgáltatások bemutatása. Szintetizáló készség fejlesztése, önálló véleményalkotás, tervezés és feladatmegoldás elősegítése.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jc w:val="both"/>
              <w:rPr>
                <w:b/>
              </w:rPr>
            </w:pPr>
            <w:r w:rsidRPr="00FF6B74">
              <w:rPr>
                <w:b/>
              </w:rPr>
              <w:t>Tantárgy tematikus leírása:</w:t>
            </w:r>
            <w:r>
              <w:rPr>
                <w:b/>
              </w:rPr>
              <w:t xml:space="preserve"> </w:t>
            </w:r>
            <w:r>
              <w:rPr>
                <w:noProof/>
              </w:rPr>
              <w:t>A virtuális vállalat (Virtual Enterprise, VE) fogalma és létrejöttének körülményei. A globalizált piaci környezet és az Internet kitüntetett szerepe a VE kialakulásában. A VE jellegzetes életciklusai. A VE elvi és módszertani alapjai. Menedzsment paradigmák. Holonikus rendszer. Párhuzamos tervezés (Concurrent Engineering, CE). VE rendszerek funkciói, üzemeltetése. A VE működtetéséhez szükséges integrált informatikai infrastruktúra. Távoli alrendszerek informatikai támogatása. Réteg-alapú és ágens-alapú VE keretrendszerek. A VE termeléstervezési, –irányítási és logisztikai feladatai. A termelési háromszög modell kiterjesztése VE esetére. Beszállítói rendszerek logisztikája, a virtuális logisztikai központ szerepe. Hozzárendelési, szállítási, projektütemezési feladatok megoldása VE környezetben. VE  partnerválasztási feladat modellezése.</w:t>
            </w:r>
          </w:p>
          <w:p w:rsidR="00D975B2" w:rsidRPr="00FF6B74" w:rsidRDefault="00D975B2" w:rsidP="00906526">
            <w:pPr>
              <w:spacing w:after="0" w:line="240" w:lineRule="auto"/>
              <w:jc w:val="both"/>
            </w:pPr>
          </w:p>
        </w:tc>
      </w:tr>
      <w:tr w:rsidR="00D975B2" w:rsidRPr="00FF6B74" w:rsidTr="00906526">
        <w:trPr>
          <w:cantSplit/>
        </w:trPr>
        <w:tc>
          <w:tcPr>
            <w:tcW w:w="9724" w:type="dxa"/>
            <w:gridSpan w:val="2"/>
          </w:tcPr>
          <w:p w:rsidR="00D975B2" w:rsidRPr="00FF6B74" w:rsidRDefault="00D975B2" w:rsidP="00906526">
            <w:pPr>
              <w:spacing w:after="0" w:line="240" w:lineRule="auto"/>
              <w:rPr>
                <w:i/>
              </w:rPr>
            </w:pPr>
            <w:r w:rsidRPr="00FF6B74">
              <w:rPr>
                <w:b/>
              </w:rPr>
              <w:t>Félévközi számonkérés módja:</w:t>
            </w:r>
            <w:r>
              <w:rPr>
                <w:b/>
              </w:rPr>
              <w:t xml:space="preserve"> </w:t>
            </w:r>
            <w:r>
              <w:rPr>
                <w:noProof/>
              </w:rPr>
              <w:t>egy zárthelyi dolgozat és egy önálló feladat.</w:t>
            </w:r>
            <w:r w:rsidRPr="00FF6B74">
              <w:rPr>
                <w:b/>
              </w:rPr>
              <w:br/>
            </w:r>
          </w:p>
          <w:p w:rsidR="00D975B2" w:rsidRPr="00FF6B74" w:rsidRDefault="00D975B2" w:rsidP="00906526">
            <w:pPr>
              <w:spacing w:after="0" w:line="240" w:lineRule="auto"/>
              <w:jc w:val="both"/>
              <w:rPr>
                <w:i/>
              </w:rPr>
            </w:pPr>
          </w:p>
          <w:p w:rsidR="00D975B2" w:rsidRPr="00FF6B74" w:rsidRDefault="00D975B2" w:rsidP="00906526">
            <w:pPr>
              <w:spacing w:after="0" w:line="240" w:lineRule="auto"/>
              <w:jc w:val="both"/>
              <w:rPr>
                <w:lang w:val="pt-BR"/>
              </w:rPr>
            </w:pPr>
            <w:r w:rsidRPr="00FF6B74">
              <w:rPr>
                <w:b/>
              </w:rPr>
              <w:t>Értékelése:</w:t>
            </w:r>
            <w:r>
              <w:rPr>
                <w:b/>
              </w:rPr>
              <w:t xml:space="preserve"> </w:t>
            </w:r>
            <w:r>
              <w:rPr>
                <w:noProof/>
              </w:rPr>
              <w:t>Az aláírás feltétele a zárthelyi és a feladat legalább elégséges szintű teljesítése. A vizsgajegyet a vizsgadolgozat adja. Elégséges szint 50%.</w:t>
            </w:r>
          </w:p>
        </w:tc>
      </w:tr>
      <w:tr w:rsidR="00D975B2" w:rsidRPr="00FF6B74" w:rsidTr="00906526">
        <w:trPr>
          <w:cantSplit/>
        </w:trPr>
        <w:tc>
          <w:tcPr>
            <w:tcW w:w="9724" w:type="dxa"/>
            <w:gridSpan w:val="2"/>
          </w:tcPr>
          <w:p w:rsidR="00D975B2" w:rsidRPr="00552CE6" w:rsidRDefault="00D975B2" w:rsidP="00906526">
            <w:pPr>
              <w:spacing w:after="0" w:line="240" w:lineRule="auto"/>
              <w:jc w:val="both"/>
              <w:rPr>
                <w:bCs/>
                <w:noProof/>
              </w:rPr>
            </w:pPr>
            <w:r w:rsidRPr="00FF6B74">
              <w:rPr>
                <w:b/>
                <w:bCs/>
              </w:rPr>
              <w:t xml:space="preserve">Kötelező irodalom: </w:t>
            </w:r>
            <w:r w:rsidRPr="00552CE6">
              <w:rPr>
                <w:bCs/>
                <w:noProof/>
              </w:rPr>
              <w:t xml:space="preserve"> Kulcsár Gyula: Virtuális vállalat. Oktatási segédletek: előadásvázlatok és gyakorlati jegyzetek. </w:t>
            </w:r>
          </w:p>
          <w:p w:rsidR="00D975B2" w:rsidRPr="00552CE6" w:rsidRDefault="00D975B2" w:rsidP="00906526">
            <w:pPr>
              <w:spacing w:after="0" w:line="240" w:lineRule="auto"/>
              <w:jc w:val="both"/>
              <w:rPr>
                <w:bCs/>
                <w:noProof/>
              </w:rPr>
            </w:pPr>
            <w:r w:rsidRPr="00552CE6">
              <w:rPr>
                <w:bCs/>
                <w:noProof/>
              </w:rPr>
              <w:t>http://ait.iit.uni-miskolc.hu/~kulcsar</w:t>
            </w:r>
          </w:p>
          <w:p w:rsidR="00D975B2" w:rsidRPr="00552CE6" w:rsidRDefault="00D975B2" w:rsidP="00906526">
            <w:pPr>
              <w:spacing w:after="0" w:line="240" w:lineRule="auto"/>
              <w:jc w:val="both"/>
              <w:rPr>
                <w:bCs/>
                <w:noProof/>
              </w:rPr>
            </w:pPr>
            <w:r w:rsidRPr="00552CE6">
              <w:rPr>
                <w:bCs/>
                <w:noProof/>
              </w:rPr>
              <w:t> Kulcsár Gyula: Optimalizálási feladatok a termelés tervezésében és irányításában. Elektronikus oktatási segédlet. http://ait.iit.uni-miskolc.hu/~kulcsar</w:t>
            </w:r>
          </w:p>
          <w:p w:rsidR="00D975B2" w:rsidRPr="00FF6B74" w:rsidRDefault="00D975B2" w:rsidP="00906526">
            <w:pPr>
              <w:spacing w:after="0" w:line="240" w:lineRule="auto"/>
              <w:jc w:val="both"/>
              <w:rPr>
                <w:b/>
                <w:bCs/>
              </w:rPr>
            </w:pPr>
          </w:p>
          <w:p w:rsidR="00D975B2" w:rsidRDefault="00D975B2" w:rsidP="00906526">
            <w:pPr>
              <w:spacing w:after="0" w:line="240" w:lineRule="auto"/>
              <w:jc w:val="both"/>
              <w:rPr>
                <w:b/>
                <w:bCs/>
              </w:rPr>
            </w:pPr>
          </w:p>
          <w:p w:rsidR="00D975B2" w:rsidRPr="00552CE6" w:rsidRDefault="00D975B2" w:rsidP="00906526">
            <w:pPr>
              <w:spacing w:after="0" w:line="240" w:lineRule="auto"/>
              <w:jc w:val="both"/>
              <w:rPr>
                <w:bCs/>
                <w:noProof/>
              </w:rPr>
            </w:pPr>
            <w:r w:rsidRPr="00FF6B74">
              <w:rPr>
                <w:b/>
                <w:bCs/>
              </w:rPr>
              <w:t>Ajánlott irodalom:</w:t>
            </w:r>
            <w:r>
              <w:rPr>
                <w:b/>
                <w:bCs/>
              </w:rPr>
              <w:t xml:space="preserve"> </w:t>
            </w:r>
            <w:r w:rsidRPr="00552CE6">
              <w:rPr>
                <w:bCs/>
                <w:noProof/>
              </w:rPr>
              <w:t> Bikfalvi Péter, Dudás László, Hornyák Olivér, Kulcsár Gyula, Nehéz Károly, Tóth Tibor: Logisztikai informatika, Elektronikus tankönyv, 2011. http://miskolc.infotec.hu/data/miskolc/lm_data/lm_1212/flipbook1_1314688215/index_blue.html</w:t>
            </w:r>
          </w:p>
          <w:p w:rsidR="00D975B2" w:rsidRPr="00552CE6" w:rsidRDefault="00D975B2" w:rsidP="00906526">
            <w:pPr>
              <w:spacing w:after="0" w:line="240" w:lineRule="auto"/>
              <w:jc w:val="both"/>
              <w:rPr>
                <w:bCs/>
                <w:noProof/>
              </w:rPr>
            </w:pPr>
            <w:r w:rsidRPr="00552CE6">
              <w:rPr>
                <w:bCs/>
                <w:noProof/>
              </w:rPr>
              <w:t> Bodnár Pál: Vállalati informatika. Perfect, 2008.</w:t>
            </w:r>
          </w:p>
          <w:p w:rsidR="00D975B2" w:rsidRPr="00552CE6" w:rsidRDefault="00D975B2" w:rsidP="00906526">
            <w:pPr>
              <w:spacing w:after="0" w:line="240" w:lineRule="auto"/>
              <w:jc w:val="both"/>
              <w:rPr>
                <w:bCs/>
                <w:noProof/>
              </w:rPr>
            </w:pPr>
            <w:r w:rsidRPr="00552CE6">
              <w:rPr>
                <w:bCs/>
                <w:noProof/>
              </w:rPr>
              <w:t> Heiko Meyer, Franz Fuchs, Klaus Thiel: Manufacturing Execution Systems (MES): Optimal Design, Planning, and Deployment. McGraw-Hill Professional, 2009.</w:t>
            </w:r>
          </w:p>
          <w:p w:rsidR="00D975B2" w:rsidRPr="00552CE6" w:rsidRDefault="00D975B2" w:rsidP="00906526">
            <w:pPr>
              <w:spacing w:after="0" w:line="240" w:lineRule="auto"/>
              <w:jc w:val="both"/>
              <w:rPr>
                <w:bCs/>
                <w:noProof/>
              </w:rPr>
            </w:pPr>
            <w:r w:rsidRPr="00552CE6">
              <w:rPr>
                <w:bCs/>
                <w:noProof/>
              </w:rPr>
              <w:t> Michael L. Pinedo: Planning and Scheduling in Manufacturing and Services. Springer, (2nd ed.), 2009.</w:t>
            </w:r>
          </w:p>
          <w:p w:rsidR="00D975B2" w:rsidRPr="00552CE6" w:rsidRDefault="00D975B2" w:rsidP="00906526">
            <w:pPr>
              <w:spacing w:after="0" w:line="240" w:lineRule="auto"/>
              <w:jc w:val="both"/>
              <w:rPr>
                <w:bCs/>
                <w:noProof/>
              </w:rPr>
            </w:pPr>
            <w:r w:rsidRPr="00552CE6">
              <w:rPr>
                <w:bCs/>
                <w:noProof/>
              </w:rPr>
              <w:t> F. B. Vernadat: Enterprise Modeling and Integration: Principles and Applications. Springer, 1996.</w:t>
            </w:r>
          </w:p>
          <w:p w:rsidR="00D975B2" w:rsidRPr="00EA0158" w:rsidRDefault="00D975B2" w:rsidP="00906526">
            <w:pPr>
              <w:spacing w:after="0" w:line="240" w:lineRule="auto"/>
              <w:jc w:val="both"/>
              <w:rPr>
                <w:bCs/>
              </w:rPr>
            </w:pPr>
          </w:p>
          <w:p w:rsidR="00D975B2" w:rsidRPr="00FF6B74" w:rsidRDefault="00D975B2" w:rsidP="00906526">
            <w:pPr>
              <w:spacing w:after="0" w:line="240" w:lineRule="auto"/>
              <w:jc w:val="both"/>
              <w:rPr>
                <w:bCs/>
              </w:rPr>
            </w:pPr>
          </w:p>
        </w:tc>
      </w:tr>
    </w:tbl>
    <w:p w:rsidR="00380641" w:rsidRDefault="00380641"/>
    <w:sectPr w:rsidR="0038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B2"/>
    <w:rsid w:val="00380641"/>
    <w:rsid w:val="0081655C"/>
    <w:rsid w:val="00D9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5B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975B2"/>
    <w:rPr>
      <w:color w:val="0000FF" w:themeColor="hyperlink"/>
      <w:u w:val="single"/>
    </w:rPr>
  </w:style>
  <w:style w:type="paragraph" w:styleId="lfej">
    <w:name w:val="header"/>
    <w:basedOn w:val="Norml"/>
    <w:link w:val="lfejChar"/>
    <w:uiPriority w:val="99"/>
    <w:unhideWhenUsed/>
    <w:rsid w:val="00D975B2"/>
    <w:pPr>
      <w:tabs>
        <w:tab w:val="center" w:pos="4536"/>
        <w:tab w:val="right" w:pos="9072"/>
      </w:tabs>
      <w:spacing w:after="0" w:line="240" w:lineRule="auto"/>
    </w:pPr>
  </w:style>
  <w:style w:type="character" w:customStyle="1" w:styleId="lfejChar">
    <w:name w:val="Élőfej Char"/>
    <w:basedOn w:val="Bekezdsalapbettpusa"/>
    <w:link w:val="lfej"/>
    <w:uiPriority w:val="99"/>
    <w:rsid w:val="00D975B2"/>
    <w:rPr>
      <w:rFonts w:ascii="Calibri" w:eastAsia="Calibri" w:hAnsi="Calibri" w:cs="Times New Roman"/>
    </w:rPr>
  </w:style>
  <w:style w:type="paragraph" w:styleId="llb">
    <w:name w:val="footer"/>
    <w:basedOn w:val="Norml"/>
    <w:link w:val="llbChar"/>
    <w:uiPriority w:val="99"/>
    <w:unhideWhenUsed/>
    <w:rsid w:val="00D975B2"/>
    <w:pPr>
      <w:tabs>
        <w:tab w:val="center" w:pos="4536"/>
        <w:tab w:val="right" w:pos="9072"/>
      </w:tabs>
      <w:spacing w:after="0" w:line="240" w:lineRule="auto"/>
    </w:pPr>
  </w:style>
  <w:style w:type="character" w:customStyle="1" w:styleId="llbChar">
    <w:name w:val="Élőláb Char"/>
    <w:basedOn w:val="Bekezdsalapbettpusa"/>
    <w:link w:val="llb"/>
    <w:uiPriority w:val="99"/>
    <w:rsid w:val="00D975B2"/>
    <w:rPr>
      <w:rFonts w:ascii="Calibri" w:eastAsia="Calibri" w:hAnsi="Calibri" w:cs="Times New Roman"/>
    </w:rPr>
  </w:style>
  <w:style w:type="paragraph" w:customStyle="1" w:styleId="Default">
    <w:name w:val="Default"/>
    <w:rsid w:val="00D97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D975B2"/>
    <w:pPr>
      <w:numPr>
        <w:numId w:val="2"/>
      </w:numPr>
      <w:spacing w:after="0"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5B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975B2"/>
    <w:rPr>
      <w:color w:val="0000FF" w:themeColor="hyperlink"/>
      <w:u w:val="single"/>
    </w:rPr>
  </w:style>
  <w:style w:type="paragraph" w:styleId="lfej">
    <w:name w:val="header"/>
    <w:basedOn w:val="Norml"/>
    <w:link w:val="lfejChar"/>
    <w:uiPriority w:val="99"/>
    <w:unhideWhenUsed/>
    <w:rsid w:val="00D975B2"/>
    <w:pPr>
      <w:tabs>
        <w:tab w:val="center" w:pos="4536"/>
        <w:tab w:val="right" w:pos="9072"/>
      </w:tabs>
      <w:spacing w:after="0" w:line="240" w:lineRule="auto"/>
    </w:pPr>
  </w:style>
  <w:style w:type="character" w:customStyle="1" w:styleId="lfejChar">
    <w:name w:val="Élőfej Char"/>
    <w:basedOn w:val="Bekezdsalapbettpusa"/>
    <w:link w:val="lfej"/>
    <w:uiPriority w:val="99"/>
    <w:rsid w:val="00D975B2"/>
    <w:rPr>
      <w:rFonts w:ascii="Calibri" w:eastAsia="Calibri" w:hAnsi="Calibri" w:cs="Times New Roman"/>
    </w:rPr>
  </w:style>
  <w:style w:type="paragraph" w:styleId="llb">
    <w:name w:val="footer"/>
    <w:basedOn w:val="Norml"/>
    <w:link w:val="llbChar"/>
    <w:uiPriority w:val="99"/>
    <w:unhideWhenUsed/>
    <w:rsid w:val="00D975B2"/>
    <w:pPr>
      <w:tabs>
        <w:tab w:val="center" w:pos="4536"/>
        <w:tab w:val="right" w:pos="9072"/>
      </w:tabs>
      <w:spacing w:after="0" w:line="240" w:lineRule="auto"/>
    </w:pPr>
  </w:style>
  <w:style w:type="character" w:customStyle="1" w:styleId="llbChar">
    <w:name w:val="Élőláb Char"/>
    <w:basedOn w:val="Bekezdsalapbettpusa"/>
    <w:link w:val="llb"/>
    <w:uiPriority w:val="99"/>
    <w:rsid w:val="00D975B2"/>
    <w:rPr>
      <w:rFonts w:ascii="Calibri" w:eastAsia="Calibri" w:hAnsi="Calibri" w:cs="Times New Roman"/>
    </w:rPr>
  </w:style>
  <w:style w:type="paragraph" w:customStyle="1" w:styleId="Default">
    <w:name w:val="Default"/>
    <w:rsid w:val="00D97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D975B2"/>
    <w:pPr>
      <w:numPr>
        <w:numId w:val="2"/>
      </w:numPr>
      <w:spacing w:after="0"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14798</Words>
  <Characters>102107</Characters>
  <Application>Microsoft Office Word</Application>
  <DocSecurity>0</DocSecurity>
  <Lines>850</Lines>
  <Paragraphs>233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2015-04-24T09:24:00Z</dcterms:created>
  <dcterms:modified xsi:type="dcterms:W3CDTF">2015-04-24T09:58:00Z</dcterms:modified>
</cp:coreProperties>
</file>