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9B2B" w14:textId="439D1026" w:rsidR="00AC3FBC" w:rsidRDefault="00AC3FBC" w:rsidP="003A24AB">
      <w:pPr>
        <w:rPr>
          <w:rStyle w:val="markedcontent"/>
          <w:rFonts w:ascii="Arial" w:hAnsi="Arial" w:cs="Arial"/>
          <w:sz w:val="28"/>
          <w:szCs w:val="28"/>
        </w:rPr>
      </w:pPr>
      <w:r>
        <w:br/>
      </w:r>
      <w:r w:rsidRPr="00AC3FBC">
        <w:rPr>
          <w:rStyle w:val="markedcontent"/>
          <w:rFonts w:ascii="Arial" w:hAnsi="Arial" w:cs="Arial"/>
          <w:b/>
          <w:bCs/>
          <w:sz w:val="28"/>
          <w:szCs w:val="28"/>
        </w:rPr>
        <w:t>1. A pályamunka és az előadás nyelve</w:t>
      </w:r>
      <w:r w:rsidRPr="00AC3FBC">
        <w:rPr>
          <w:b/>
          <w:bCs/>
        </w:rPr>
        <w:br/>
      </w:r>
      <w:r>
        <w:rPr>
          <w:rStyle w:val="markedcontent"/>
          <w:rFonts w:ascii="Arial" w:hAnsi="Arial" w:cs="Arial"/>
          <w:sz w:val="28"/>
          <w:szCs w:val="28"/>
        </w:rPr>
        <w:t>A pályamunka magyar és angol nyelven is készülhet, de a bemutatás magyar nyelven lehetséges, és a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rezümét is magyar nyelven kell elkészíteni. A nem magyar anyanyelvű hallgatók pályamunkájukat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elkészíthetik angolul, illetve annak bemutatása is történhet angol nyelven.</w:t>
      </w:r>
    </w:p>
    <w:p w14:paraId="02F74A4F" w14:textId="0046F04E" w:rsidR="00AC3FBC" w:rsidRDefault="00AC3FBC" w:rsidP="00EC288A">
      <w:pPr>
        <w:rPr>
          <w:rStyle w:val="markedcontent"/>
          <w:rFonts w:ascii="Arial" w:hAnsi="Arial" w:cs="Arial"/>
          <w:sz w:val="28"/>
          <w:szCs w:val="28"/>
        </w:rPr>
      </w:pPr>
      <w:r>
        <w:br/>
      </w:r>
      <w:r w:rsidRPr="00AC3FBC">
        <w:rPr>
          <w:rStyle w:val="markedcontent"/>
          <w:rFonts w:ascii="Arial" w:hAnsi="Arial" w:cs="Arial"/>
          <w:b/>
          <w:bCs/>
          <w:sz w:val="28"/>
          <w:szCs w:val="28"/>
        </w:rPr>
        <w:t>2. A pályamunka tartalmi követelményei</w:t>
      </w:r>
      <w:r w:rsidRPr="00AC3FBC">
        <w:rPr>
          <w:b/>
          <w:bCs/>
        </w:rPr>
        <w:br/>
      </w:r>
      <w:r>
        <w:rPr>
          <w:rStyle w:val="markedcontent"/>
          <w:rFonts w:ascii="Arial" w:hAnsi="Arial" w:cs="Arial"/>
          <w:sz w:val="28"/>
          <w:szCs w:val="28"/>
        </w:rPr>
        <w:t>A</w:t>
      </w:r>
      <w:r>
        <w:rPr>
          <w:rStyle w:val="markedcontent"/>
          <w:rFonts w:ascii="Arial" w:hAnsi="Arial" w:cs="Arial"/>
          <w:sz w:val="28"/>
          <w:szCs w:val="28"/>
        </w:rPr>
        <w:t>z</w:t>
      </w:r>
      <w:r>
        <w:rPr>
          <w:rStyle w:val="markedcontent"/>
          <w:rFonts w:ascii="Arial" w:hAnsi="Arial" w:cs="Arial"/>
          <w:sz w:val="28"/>
          <w:szCs w:val="28"/>
        </w:rPr>
        <w:t xml:space="preserve"> OTDK-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ra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 xml:space="preserve"> benevezett valamennyi pályamunka plágiumellenőrzésen megy keresztül, amelynek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értékelésére a Műszaki Tudományi Szakmai Bizottság háromtagú különbizottságot hoz létre, amely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egyenként áttekinti a plágiumvizsgálat eredményét. Külön felhívjuk a nevező hallgatók figyelmét, hogy a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plágium semmilyen formában nem megengedett, hivatkozás nélkül a saját alkotások sem idézhetők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(önplágium tilalma). A szerzői jogokat bizonyítottan sértő pályamunkákat az OTDT – a nevező intézmény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egyidejű értesítésével – kizárja a</w:t>
      </w:r>
      <w:r>
        <w:rPr>
          <w:rStyle w:val="markedcontent"/>
          <w:rFonts w:ascii="Arial" w:hAnsi="Arial" w:cs="Arial"/>
          <w:sz w:val="28"/>
          <w:szCs w:val="28"/>
        </w:rPr>
        <w:t>z</w:t>
      </w:r>
      <w:r>
        <w:rPr>
          <w:rStyle w:val="markedcontent"/>
          <w:rFonts w:ascii="Arial" w:hAnsi="Arial" w:cs="Arial"/>
          <w:sz w:val="28"/>
          <w:szCs w:val="28"/>
        </w:rPr>
        <w:t xml:space="preserve"> OTDK-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ról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.</w:t>
      </w:r>
    </w:p>
    <w:p w14:paraId="0B71749D" w14:textId="7ACDC788" w:rsidR="00AC3FBC" w:rsidRDefault="00AC3FBC">
      <w:pPr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További tartalmi követelmények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A benyújtott pályamunkának a hallgató(k) önálló munkájának kell lenni. A pályamunkában be kell mutatni a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témakör legfontosabb szakirodalmát, és indokolni kell a témakör fontosságát, érdekességét. Be kell mutatni a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kutatás célját és módszerét. A pályamunkának tartalmazni kell, hogy a hallgató(k) milyen eredményeket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kaptak és azokat hogyan értékelték ki. A hallgató(k) eredményeiket és megállapításaikat hasonlítsák össze a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szakirodalomban található eredményekkel. A pályamunkában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egyértelmű legyen, hogy mi a saját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alkotás/elemzés.</w:t>
      </w:r>
    </w:p>
    <w:p w14:paraId="27A19D4D" w14:textId="77777777" w:rsidR="00AC3FBC" w:rsidRDefault="00AC3FBC">
      <w:pPr>
        <w:rPr>
          <w:rStyle w:val="markedcontent"/>
          <w:rFonts w:ascii="Arial" w:hAnsi="Arial" w:cs="Arial"/>
          <w:sz w:val="28"/>
          <w:szCs w:val="28"/>
        </w:rPr>
      </w:pPr>
      <w:r>
        <w:br/>
      </w:r>
      <w:r w:rsidRPr="00AC3FBC">
        <w:rPr>
          <w:rStyle w:val="markedcontent"/>
          <w:rFonts w:ascii="Arial" w:hAnsi="Arial" w:cs="Arial"/>
          <w:b/>
          <w:bCs/>
          <w:sz w:val="28"/>
          <w:szCs w:val="28"/>
        </w:rPr>
        <w:t>3. A pályamunka formai követelményei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Általános feltételek: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A pályamunka OTDT online rendszerbe történő feltöltésének ideje: az intézményi TDK-konferencia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befogadását követő 30 napon belüli időpontig</w:t>
      </w:r>
      <w:r>
        <w:rPr>
          <w:rStyle w:val="markedcontent"/>
          <w:rFonts w:ascii="Arial" w:hAnsi="Arial" w:cs="Arial"/>
          <w:sz w:val="28"/>
          <w:szCs w:val="28"/>
        </w:rPr>
        <w:t>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Valamennyi pályamunkának tartalmazni kell a lezárás dátumát (év).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Azok a pályamunkák, amelyek nem érik el a Műszaki Tudományi Szekció által meghatározott minimum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terjedelmet, vagy meghaladják a maximum terjedelmet, nem tölthetők fel az OTDT online rendszerbe.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A pályamunkát PDF formátumban kell feltölteni. </w:t>
      </w:r>
    </w:p>
    <w:p w14:paraId="1E7113D2" w14:textId="77777777" w:rsidR="00AC3FBC" w:rsidRDefault="00AC3FBC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lastRenderedPageBreak/>
        <w:t>A fájl maximum mérete 10 megabájt.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Általánosan javasolt forma: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Betűtípus: Times New Roman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Betűméret: 12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pt</w:t>
      </w:r>
      <w:proofErr w:type="spellEnd"/>
      <w:r>
        <w:br/>
      </w:r>
      <w:r>
        <w:rPr>
          <w:rStyle w:val="markedcontent"/>
          <w:rFonts w:ascii="Arial" w:hAnsi="Arial" w:cs="Arial"/>
          <w:sz w:val="28"/>
          <w:szCs w:val="28"/>
        </w:rPr>
        <w:t>Sortáv: 1,5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Margó: 2,5 cm</w:t>
      </w:r>
    </w:p>
    <w:p w14:paraId="294D5D27" w14:textId="77777777" w:rsidR="00AC3FBC" w:rsidRDefault="00AC3FBC">
      <w:pPr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Kötelezően feltöltendő a diplomamunka/szakdolgozat azon hallgatók esetében, akik MA/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MSc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/osztatlan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képzésben tanultak, és a nevezés időpontjában már megszerezték az abszolutóriumot.</w:t>
      </w:r>
      <w:r>
        <w:br/>
      </w:r>
    </w:p>
    <w:p w14:paraId="25828F36" w14:textId="77777777" w:rsidR="00AC3FBC" w:rsidRDefault="00AC3FBC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Szekció specifikus kritériumok: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A pályamunka minimum oldalszáma: 20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A pályamunka maximum oldalszáma: 60</w:t>
      </w:r>
      <w:r>
        <w:br/>
      </w:r>
    </w:p>
    <w:p w14:paraId="7ABDEF7A" w14:textId="12A9CFCE" w:rsidR="000E6173" w:rsidRDefault="00AC3FBC">
      <w:r>
        <w:rPr>
          <w:rStyle w:val="markedcontent"/>
          <w:rFonts w:ascii="Arial" w:hAnsi="Arial" w:cs="Arial"/>
          <w:sz w:val="28"/>
          <w:szCs w:val="28"/>
        </w:rPr>
        <w:t>Kiegészítő dokumentum feltöltése engedélyezett. A kiegészítő dokumentumot egyetlen fájlként kell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feltölteni, amelynek maximum mérete 10 megabájt.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Hivatkozások módja: a szakterületnek megfelelő módon.</w:t>
      </w:r>
    </w:p>
    <w:sectPr w:rsidR="000E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BC"/>
    <w:rsid w:val="000E6173"/>
    <w:rsid w:val="003A24AB"/>
    <w:rsid w:val="00AC3FBC"/>
    <w:rsid w:val="00E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C5FC"/>
  <w15:chartTrackingRefBased/>
  <w15:docId w15:val="{4E31BAF2-A47C-4A8E-8408-5D5C1BD4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AC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Molnár</dc:creator>
  <cp:keywords/>
  <dc:description/>
  <cp:lastModifiedBy>Zsuzsa Molnár</cp:lastModifiedBy>
  <cp:revision>2</cp:revision>
  <dcterms:created xsi:type="dcterms:W3CDTF">2022-11-09T07:05:00Z</dcterms:created>
  <dcterms:modified xsi:type="dcterms:W3CDTF">2022-11-09T07:16:00Z</dcterms:modified>
</cp:coreProperties>
</file>