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2BEC2" w14:textId="77777777" w:rsidR="00916FF3" w:rsidRPr="00A547EC" w:rsidRDefault="00916FF3" w:rsidP="00916FF3">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hu-HU"/>
        </w:rPr>
      </w:pPr>
      <w:bookmarkStart w:id="0" w:name="_Hlk530041671"/>
      <w:bookmarkEnd w:id="0"/>
      <w:r w:rsidRPr="00A547EC">
        <w:rPr>
          <w:rFonts w:ascii="Times New Roman" w:eastAsia="Times New Roman" w:hAnsi="Times New Roman" w:cs="Times New Roman"/>
          <w:b/>
          <w:bCs/>
          <w:kern w:val="36"/>
          <w:sz w:val="48"/>
          <w:szCs w:val="48"/>
          <w:lang w:eastAsia="hu-HU"/>
        </w:rPr>
        <w:t xml:space="preserve">Tudományos Diákköri (TDK) munka </w:t>
      </w:r>
      <w:r w:rsidR="00A52935" w:rsidRPr="00A547EC">
        <w:rPr>
          <w:rFonts w:ascii="Times New Roman" w:eastAsia="Times New Roman" w:hAnsi="Times New Roman" w:cs="Times New Roman"/>
          <w:b/>
          <w:bCs/>
          <w:kern w:val="36"/>
          <w:sz w:val="48"/>
          <w:szCs w:val="48"/>
          <w:lang w:eastAsia="hu-HU"/>
        </w:rPr>
        <w:t>a</w:t>
      </w:r>
      <w:r w:rsidR="00A52935" w:rsidRPr="00A547EC">
        <w:rPr>
          <w:rFonts w:ascii="Times New Roman" w:eastAsia="Times New Roman" w:hAnsi="Times New Roman" w:cs="Times New Roman"/>
          <w:b/>
          <w:bCs/>
          <w:kern w:val="36"/>
          <w:sz w:val="48"/>
          <w:szCs w:val="48"/>
          <w:lang w:eastAsia="hu-HU"/>
        </w:rPr>
        <w:br/>
      </w:r>
      <w:r w:rsidR="0001295B" w:rsidRPr="00A547EC">
        <w:rPr>
          <w:rFonts w:ascii="Times New Roman" w:eastAsia="Times New Roman" w:hAnsi="Times New Roman" w:cs="Times New Roman"/>
          <w:b/>
          <w:bCs/>
          <w:kern w:val="36"/>
          <w:sz w:val="48"/>
          <w:szCs w:val="48"/>
          <w:lang w:eastAsia="hu-HU"/>
        </w:rPr>
        <w:t>Gépészmérnöki- és Informatikai Karon</w:t>
      </w:r>
    </w:p>
    <w:p w14:paraId="6DCCC7FB" w14:textId="77777777" w:rsidR="0001295B" w:rsidRPr="00A547EC" w:rsidRDefault="0001295B" w:rsidP="00916FF3">
      <w:pPr>
        <w:spacing w:before="100" w:beforeAutospacing="1" w:after="100" w:afterAutospacing="1" w:line="240" w:lineRule="auto"/>
        <w:jc w:val="both"/>
        <w:rPr>
          <w:rFonts w:ascii="Times New Roman" w:eastAsia="Times New Roman" w:hAnsi="Times New Roman" w:cs="Times New Roman"/>
          <w:sz w:val="24"/>
          <w:szCs w:val="24"/>
          <w:lang w:eastAsia="hu-HU"/>
        </w:rPr>
      </w:pPr>
      <w:r w:rsidRPr="00A547EC">
        <w:rPr>
          <w:rFonts w:ascii="Times New Roman" w:eastAsia="Times New Roman" w:hAnsi="Times New Roman" w:cs="Times New Roman"/>
          <w:sz w:val="24"/>
          <w:szCs w:val="24"/>
          <w:lang w:eastAsia="hu-HU"/>
        </w:rPr>
        <w:t>A Miskolci Egyetem Gép</w:t>
      </w:r>
      <w:r w:rsidR="00D73633" w:rsidRPr="00A547EC">
        <w:rPr>
          <w:rFonts w:ascii="Times New Roman" w:eastAsia="Times New Roman" w:hAnsi="Times New Roman" w:cs="Times New Roman"/>
          <w:sz w:val="24"/>
          <w:szCs w:val="24"/>
          <w:lang w:eastAsia="hu-HU"/>
        </w:rPr>
        <w:t xml:space="preserve">észmérnöki és Informatikai Karán nagy hagyománya van a Tudományos Diákköri tevékenységnek. </w:t>
      </w:r>
      <w:r w:rsidR="00D377AB" w:rsidRPr="00A547EC">
        <w:rPr>
          <w:rFonts w:ascii="Times New Roman" w:eastAsia="Times New Roman" w:hAnsi="Times New Roman" w:cs="Times New Roman"/>
          <w:sz w:val="24"/>
          <w:szCs w:val="24"/>
          <w:lang w:eastAsia="hu-HU"/>
        </w:rPr>
        <w:t>Karunk oktatói, kutatói az oktatási tevékenység mellett sok időt és energiát fordítanak a hallgatók diákköri munkájának segítésére, konzultálásra, szervezésre. R</w:t>
      </w:r>
      <w:r w:rsidR="00D73633" w:rsidRPr="00A547EC">
        <w:rPr>
          <w:rFonts w:ascii="Times New Roman" w:eastAsia="Times New Roman" w:hAnsi="Times New Roman" w:cs="Times New Roman"/>
          <w:sz w:val="24"/>
          <w:szCs w:val="24"/>
          <w:lang w:eastAsia="hu-HU"/>
        </w:rPr>
        <w:t>endszeresen bevonják kutatómunkájukba a hallgatókat, melynek eredményei</w:t>
      </w:r>
      <w:r w:rsidR="00D377AB" w:rsidRPr="00A547EC">
        <w:rPr>
          <w:rFonts w:ascii="Times New Roman" w:eastAsia="Times New Roman" w:hAnsi="Times New Roman" w:cs="Times New Roman"/>
          <w:sz w:val="24"/>
          <w:szCs w:val="24"/>
          <w:lang w:eastAsia="hu-HU"/>
        </w:rPr>
        <w:t>t</w:t>
      </w:r>
      <w:r w:rsidR="00D73633" w:rsidRPr="00A547EC">
        <w:rPr>
          <w:rFonts w:ascii="Times New Roman" w:eastAsia="Times New Roman" w:hAnsi="Times New Roman" w:cs="Times New Roman"/>
          <w:sz w:val="24"/>
          <w:szCs w:val="24"/>
          <w:lang w:eastAsia="hu-HU"/>
        </w:rPr>
        <w:t xml:space="preserve"> több fórumon is bemutatják. Ezek közül a hallgatók számára legkiemelkedőbb esemény a Tudományos Diákköri Konferencia, amely mind az őszi, mind a tavaszi félévben megrendezésre kerül.</w:t>
      </w:r>
      <w:r w:rsidR="00D377AB" w:rsidRPr="00A547EC">
        <w:rPr>
          <w:rFonts w:ascii="Times New Roman" w:eastAsia="Times New Roman" w:hAnsi="Times New Roman" w:cs="Times New Roman"/>
          <w:sz w:val="24"/>
          <w:szCs w:val="24"/>
          <w:lang w:eastAsia="hu-HU"/>
        </w:rPr>
        <w:t xml:space="preserve"> </w:t>
      </w:r>
      <w:r w:rsidR="00441436" w:rsidRPr="00A547EC">
        <w:rPr>
          <w:rFonts w:ascii="Times New Roman" w:eastAsia="Times New Roman" w:hAnsi="Times New Roman" w:cs="Times New Roman"/>
          <w:sz w:val="24"/>
          <w:szCs w:val="24"/>
          <w:lang w:eastAsia="hu-HU"/>
        </w:rPr>
        <w:t xml:space="preserve">A dolgozatok beadása az őszi félévben általában október végén történik, a tavaszi félévben általában április elején. </w:t>
      </w:r>
      <w:r w:rsidR="00D377AB" w:rsidRPr="00A547EC">
        <w:rPr>
          <w:rFonts w:ascii="Times New Roman" w:eastAsia="Times New Roman" w:hAnsi="Times New Roman" w:cs="Times New Roman"/>
          <w:sz w:val="24"/>
          <w:szCs w:val="24"/>
          <w:lang w:eastAsia="hu-HU"/>
        </w:rPr>
        <w:t>Az I. helyezést elérteknek lehetőségük van benevezni a kétévente (tavaszi félévben) megrendezendő Országos Tudományos Diákköri Konferenciára (OTDK), melynek minden alkalommal más-más felsőoktatási intézmény ad otthont.</w:t>
      </w:r>
      <w:r w:rsidR="00441436" w:rsidRPr="00A547EC">
        <w:rPr>
          <w:rFonts w:ascii="Times New Roman" w:eastAsia="Times New Roman" w:hAnsi="Times New Roman" w:cs="Times New Roman"/>
          <w:sz w:val="24"/>
          <w:szCs w:val="24"/>
          <w:lang w:eastAsia="hu-HU"/>
        </w:rPr>
        <w:t xml:space="preserve"> </w:t>
      </w:r>
    </w:p>
    <w:p w14:paraId="6420C82A" w14:textId="77777777" w:rsidR="00D73633" w:rsidRPr="00A547EC" w:rsidRDefault="00D73633" w:rsidP="00916FF3">
      <w:pPr>
        <w:spacing w:before="100" w:beforeAutospacing="1" w:after="100" w:afterAutospacing="1" w:line="240" w:lineRule="auto"/>
        <w:jc w:val="both"/>
        <w:rPr>
          <w:rFonts w:ascii="Times New Roman" w:eastAsia="Times New Roman" w:hAnsi="Times New Roman" w:cs="Times New Roman"/>
          <w:sz w:val="24"/>
          <w:szCs w:val="24"/>
          <w:lang w:eastAsia="hu-HU"/>
        </w:rPr>
      </w:pPr>
      <w:r w:rsidRPr="00A547EC">
        <w:rPr>
          <w:rFonts w:ascii="Times New Roman" w:eastAsia="Times New Roman" w:hAnsi="Times New Roman" w:cs="Times New Roman"/>
          <w:sz w:val="24"/>
          <w:szCs w:val="24"/>
          <w:lang w:eastAsia="hu-HU"/>
        </w:rPr>
        <w:t xml:space="preserve">A Tudományos Diákköri </w:t>
      </w:r>
      <w:r w:rsidR="00D377AB" w:rsidRPr="00A547EC">
        <w:rPr>
          <w:rFonts w:ascii="Times New Roman" w:eastAsia="Times New Roman" w:hAnsi="Times New Roman" w:cs="Times New Roman"/>
          <w:sz w:val="24"/>
          <w:szCs w:val="24"/>
          <w:lang w:eastAsia="hu-HU"/>
        </w:rPr>
        <w:t>dolgozatokkal</w:t>
      </w:r>
      <w:r w:rsidRPr="00A547EC">
        <w:rPr>
          <w:rFonts w:ascii="Times New Roman" w:eastAsia="Times New Roman" w:hAnsi="Times New Roman" w:cs="Times New Roman"/>
          <w:sz w:val="24"/>
          <w:szCs w:val="24"/>
          <w:lang w:eastAsia="hu-HU"/>
        </w:rPr>
        <w:t xml:space="preserve"> szemben elvárás, hogy tananyagon f</w:t>
      </w:r>
      <w:r w:rsidR="00D377AB" w:rsidRPr="00A547EC">
        <w:rPr>
          <w:rFonts w:ascii="Times New Roman" w:eastAsia="Times New Roman" w:hAnsi="Times New Roman" w:cs="Times New Roman"/>
          <w:sz w:val="24"/>
          <w:szCs w:val="24"/>
          <w:lang w:eastAsia="hu-HU"/>
        </w:rPr>
        <w:t xml:space="preserve">elüli ismereteket dolgozzon fel 20-50 oldal terjedelemben. A dolgozatokat két példányban kell leadni. A leadott dolgozatokat a témát gondozó intézet vezetője által felkért bírálók szövegesen elbírálják, kiemelik a dolgozat előnyeit, hátrányait. A végleges pontszámot a témát gondozó </w:t>
      </w:r>
      <w:r w:rsidR="00441436" w:rsidRPr="00A547EC">
        <w:rPr>
          <w:rFonts w:ascii="Times New Roman" w:eastAsia="Times New Roman" w:hAnsi="Times New Roman" w:cs="Times New Roman"/>
          <w:sz w:val="24"/>
          <w:szCs w:val="24"/>
          <w:lang w:eastAsia="hu-HU"/>
        </w:rPr>
        <w:t>intézet vezetője</w:t>
      </w:r>
      <w:r w:rsidR="00D377AB" w:rsidRPr="00A547EC">
        <w:rPr>
          <w:rFonts w:ascii="Times New Roman" w:eastAsia="Times New Roman" w:hAnsi="Times New Roman" w:cs="Times New Roman"/>
          <w:sz w:val="24"/>
          <w:szCs w:val="24"/>
          <w:lang w:eastAsia="hu-HU"/>
        </w:rPr>
        <w:t xml:space="preserve"> adja az írásos bírálatok alapján; ezek a pontszámok 80%-kal beszámítanak a végeredménybe. A maradék 20% a TDK konferencián történő előadás alapján dől el.</w:t>
      </w:r>
    </w:p>
    <w:p w14:paraId="58ABE752" w14:textId="77777777" w:rsidR="00916FF3" w:rsidRPr="00A547EC" w:rsidRDefault="00916FF3" w:rsidP="00916FF3">
      <w:pPr>
        <w:spacing w:before="100" w:beforeAutospacing="1" w:after="100" w:afterAutospacing="1" w:line="240" w:lineRule="auto"/>
        <w:jc w:val="both"/>
        <w:rPr>
          <w:rFonts w:ascii="Times New Roman" w:eastAsia="Times New Roman" w:hAnsi="Times New Roman" w:cs="Times New Roman"/>
          <w:sz w:val="24"/>
          <w:szCs w:val="24"/>
          <w:lang w:eastAsia="hu-HU"/>
        </w:rPr>
      </w:pPr>
      <w:r w:rsidRPr="00A547EC">
        <w:rPr>
          <w:rFonts w:ascii="Times New Roman" w:eastAsia="Times New Roman" w:hAnsi="Times New Roman" w:cs="Times New Roman"/>
          <w:sz w:val="24"/>
          <w:szCs w:val="24"/>
          <w:lang w:eastAsia="hu-HU"/>
        </w:rPr>
        <w:t xml:space="preserve">Hallgatóink évről évre szép sikereket érnek </w:t>
      </w:r>
      <w:r w:rsidR="00C74FFF" w:rsidRPr="00A547EC">
        <w:rPr>
          <w:rFonts w:ascii="Times New Roman" w:eastAsia="Times New Roman" w:hAnsi="Times New Roman" w:cs="Times New Roman"/>
          <w:sz w:val="24"/>
          <w:szCs w:val="24"/>
          <w:lang w:eastAsia="hu-HU"/>
        </w:rPr>
        <w:t xml:space="preserve">el </w:t>
      </w:r>
      <w:r w:rsidRPr="00A547EC">
        <w:rPr>
          <w:rFonts w:ascii="Times New Roman" w:eastAsia="Times New Roman" w:hAnsi="Times New Roman" w:cs="Times New Roman"/>
          <w:sz w:val="24"/>
          <w:szCs w:val="24"/>
          <w:lang w:eastAsia="hu-HU"/>
        </w:rPr>
        <w:t>nemcsak az egyetemi meg</w:t>
      </w:r>
      <w:r w:rsidR="00511715" w:rsidRPr="00A547EC">
        <w:rPr>
          <w:rFonts w:ascii="Times New Roman" w:eastAsia="Times New Roman" w:hAnsi="Times New Roman" w:cs="Times New Roman"/>
          <w:sz w:val="24"/>
          <w:szCs w:val="24"/>
          <w:lang w:eastAsia="hu-HU"/>
        </w:rPr>
        <w:t>mérettetés során, hanem az OTDK</w:t>
      </w:r>
      <w:r w:rsidRPr="00A547EC">
        <w:rPr>
          <w:rFonts w:ascii="Times New Roman" w:eastAsia="Times New Roman" w:hAnsi="Times New Roman" w:cs="Times New Roman"/>
          <w:sz w:val="24"/>
          <w:szCs w:val="24"/>
          <w:lang w:eastAsia="hu-HU"/>
        </w:rPr>
        <w:t>-n való részvételen is. A rendszeres és eredményes tevékenység elismeréseképpen a legsikeresebb hallgatók Pro Scientia éremben és jutalomban részesülnek, melyet a Gépészmérnöki Karon 1990 óta hét fő nyert el. A különböző szintű TDK konferenciákon díjazottak figyelemreméltó pénzjutalomban is részesülnek.</w:t>
      </w:r>
    </w:p>
    <w:p w14:paraId="55D61C7D" w14:textId="77777777" w:rsidR="009A57B3" w:rsidRPr="00A547EC" w:rsidRDefault="009A57B3" w:rsidP="00916FF3">
      <w:pPr>
        <w:spacing w:before="100" w:beforeAutospacing="1" w:after="100" w:afterAutospacing="1" w:line="240" w:lineRule="auto"/>
        <w:jc w:val="both"/>
        <w:rPr>
          <w:rFonts w:ascii="Times New Roman" w:eastAsia="Times New Roman" w:hAnsi="Times New Roman" w:cs="Times New Roman"/>
          <w:sz w:val="24"/>
          <w:szCs w:val="24"/>
          <w:lang w:eastAsia="hu-HU"/>
        </w:rPr>
      </w:pPr>
      <w:r w:rsidRPr="00A547EC">
        <w:rPr>
          <w:rFonts w:ascii="Times New Roman" w:eastAsia="Times New Roman" w:hAnsi="Times New Roman" w:cs="Times New Roman"/>
          <w:sz w:val="24"/>
          <w:szCs w:val="24"/>
          <w:lang w:eastAsia="hu-HU"/>
        </w:rPr>
        <w:t>A Gépészmérnöki és Informatikai Kar sokszínűsége számos lehetőséget kínál a hallgatók bevezetésére a szakma, a tudomány rejtelmeibe, önálló tevékenység végzésére a tudományos diákköri keretek között. A technikatörténet kimeríthetetlen lehetőségeket kínál a mai technika és tudomány eredményeihez vezető utak megismerésére, bemutatva a mindig újra, az új ismeretek ipari hasznosítására irányuló törekvéseket. Számos tudományág későbbi művelésére is kedvet kapnak tdk-saink, megalapozva ezzel sikeres munkahely választásaikat is. Az idegennyelvű szakirodalom áttanulmányozása révén pedig a témába vágó szakszavakat is elsajátíthatják a tudományos diákköri munkában résztvevők.</w:t>
      </w:r>
    </w:p>
    <w:p w14:paraId="120FD03D" w14:textId="4489AD1E" w:rsidR="00383059" w:rsidRPr="00A547EC" w:rsidRDefault="00441436" w:rsidP="00916FF3">
      <w:pPr>
        <w:jc w:val="both"/>
        <w:rPr>
          <w:rFonts w:ascii="Times New Roman" w:eastAsia="Times New Roman" w:hAnsi="Times New Roman" w:cs="Times New Roman"/>
          <w:sz w:val="24"/>
          <w:szCs w:val="24"/>
          <w:lang w:eastAsia="hu-HU"/>
        </w:rPr>
      </w:pPr>
      <w:r w:rsidRPr="00A547EC">
        <w:rPr>
          <w:rFonts w:ascii="Times New Roman" w:eastAsia="Times New Roman" w:hAnsi="Times New Roman" w:cs="Times New Roman"/>
          <w:sz w:val="24"/>
          <w:szCs w:val="24"/>
          <w:lang w:eastAsia="hu-HU"/>
        </w:rPr>
        <w:t xml:space="preserve">A Miskolci Egyetem kiterjeszti szárnyait a középiskolákra is, ezért szívesen várunk olyan diákokat, akiket érdekel a kutatómunka. A Miskolci Egyetem Gépészmérnöki és </w:t>
      </w:r>
      <w:r w:rsidR="00511715" w:rsidRPr="00A547EC">
        <w:rPr>
          <w:rFonts w:ascii="Times New Roman" w:eastAsia="Times New Roman" w:hAnsi="Times New Roman" w:cs="Times New Roman"/>
          <w:sz w:val="24"/>
          <w:szCs w:val="24"/>
          <w:lang w:eastAsia="hu-HU"/>
        </w:rPr>
        <w:t>Informatikai Karán a</w:t>
      </w:r>
      <w:r w:rsidRPr="00A547EC">
        <w:rPr>
          <w:rFonts w:ascii="Times New Roman" w:eastAsia="Times New Roman" w:hAnsi="Times New Roman" w:cs="Times New Roman"/>
          <w:sz w:val="24"/>
          <w:szCs w:val="24"/>
          <w:lang w:eastAsia="hu-HU"/>
        </w:rPr>
        <w:t>z alábbi konkrét témákra lehet jelentkezni.</w:t>
      </w:r>
    </w:p>
    <w:p w14:paraId="5C0CEF23" w14:textId="77777777" w:rsidR="00B73B4C" w:rsidRPr="00A547EC" w:rsidRDefault="00B73B4C" w:rsidP="00916FF3">
      <w:pPr>
        <w:jc w:val="both"/>
        <w:rPr>
          <w:rFonts w:ascii="Times New Roman" w:eastAsia="Times New Roman" w:hAnsi="Times New Roman" w:cs="Times New Roman"/>
          <w:sz w:val="24"/>
          <w:szCs w:val="24"/>
          <w:lang w:eastAsia="hu-HU"/>
        </w:rPr>
      </w:pPr>
    </w:p>
    <w:p w14:paraId="3CAC9428" w14:textId="77777777" w:rsidR="00B73B4C" w:rsidRPr="00A547EC" w:rsidRDefault="00B73B4C" w:rsidP="00B73B4C">
      <w:pPr>
        <w:jc w:val="center"/>
        <w:rPr>
          <w:rFonts w:ascii="Times New Roman" w:hAnsi="Times New Roman" w:cs="Times New Roman"/>
          <w:b/>
          <w:sz w:val="24"/>
        </w:rPr>
      </w:pPr>
      <w:r w:rsidRPr="00A547EC">
        <w:rPr>
          <w:rFonts w:ascii="Times New Roman" w:hAnsi="Times New Roman" w:cs="Times New Roman"/>
          <w:b/>
          <w:sz w:val="24"/>
        </w:rPr>
        <w:t>Anyagszerkezettani és Anyagtechnológiai Intézet</w:t>
      </w:r>
    </w:p>
    <w:p w14:paraId="34BC6636" w14:textId="77777777" w:rsidR="00B73B4C" w:rsidRPr="00A547EC" w:rsidRDefault="00B73B4C" w:rsidP="00B73B4C">
      <w:pPr>
        <w:pStyle w:val="Csakszveg"/>
        <w:rPr>
          <w:rFonts w:ascii="Times New Roman" w:hAnsi="Times New Roman" w:cs="Times New Roman"/>
          <w:b/>
          <w:sz w:val="24"/>
          <w:szCs w:val="24"/>
        </w:rPr>
      </w:pPr>
      <w:r w:rsidRPr="00A547EC">
        <w:rPr>
          <w:rFonts w:ascii="Times New Roman" w:hAnsi="Times New Roman" w:cs="Times New Roman"/>
          <w:b/>
          <w:sz w:val="24"/>
          <w:szCs w:val="24"/>
        </w:rPr>
        <w:t>Hegesztési folyamatok numerikus modellezése és fizikai szimulációja</w:t>
      </w:r>
    </w:p>
    <w:p w14:paraId="3AA9FEA2" w14:textId="77777777" w:rsidR="00B73B4C" w:rsidRPr="00A547EC" w:rsidRDefault="00B73B4C" w:rsidP="006C47DA">
      <w:pPr>
        <w:spacing w:before="240" w:after="0" w:line="240" w:lineRule="auto"/>
        <w:jc w:val="both"/>
        <w:rPr>
          <w:rFonts w:ascii="Times New Roman" w:hAnsi="Times New Roman" w:cs="Times New Roman"/>
          <w:sz w:val="24"/>
          <w:szCs w:val="24"/>
        </w:rPr>
      </w:pPr>
      <w:r w:rsidRPr="00A547EC">
        <w:rPr>
          <w:rFonts w:ascii="Times New Roman" w:hAnsi="Times New Roman" w:cs="Times New Roman"/>
          <w:b/>
          <w:sz w:val="24"/>
          <w:szCs w:val="24"/>
        </w:rPr>
        <w:t xml:space="preserve">Téma rövid leírása: </w:t>
      </w:r>
      <w:r w:rsidRPr="00A547EC">
        <w:rPr>
          <w:rFonts w:ascii="Times New Roman" w:hAnsi="Times New Roman" w:cs="Times New Roman"/>
          <w:sz w:val="24"/>
          <w:szCs w:val="24"/>
        </w:rPr>
        <w:t xml:space="preserve">A numerikus modellezés segítségével lehetőség nyílik a hegesztési folyamat virtuális térben történő modellezésére, amely során információkat nyerhetünk a hegesztési hőbevitelről és a hegesztendő anyagban bekövetkező változásokról (hőmérsékletmező, </w:t>
      </w:r>
      <w:r w:rsidRPr="00A547EC">
        <w:rPr>
          <w:rFonts w:ascii="Times New Roman" w:hAnsi="Times New Roman" w:cs="Times New Roman"/>
          <w:sz w:val="24"/>
          <w:szCs w:val="24"/>
        </w:rPr>
        <w:lastRenderedPageBreak/>
        <w:t>szövetszerkezet, keménység, maradó feszültségek, maradó alakváltozások stb.). A modellezés útján meghatározott hegesztési hőciklusok segítségével a hegesztési folyamat fizikai szimulációjára is lehetőség nyílik. A Gleeble 3500 típusú fizikai szimulátor két szempontból is egyedülálló lehetőséget biztosít. Egyrészt a berendezés segítségével a hőhatásövezet kritikus sávjai a későbbi anyagvizsgálatok számára kedvező térfogatban, homogénen előállíthatók, mivel tényleges hegesztett kötéseknél a hőhatásövezet sávjainak tulajdonságai csak korlátozottan vizsgálhatók. Másrészt a fizikai szimulátor alkalmazásával a nagy energiasűrűségű és rendkívül költséges hegesztő eljárások (elektronsugaras és lézersugaras hegesztés) paramétereinek hőhatásövezetre gyakorolt hatása, a speciális hegesztő berendezések beszerzése nélkül is elemezhető.</w:t>
      </w:r>
    </w:p>
    <w:p w14:paraId="269A5E9A" w14:textId="35DA2177" w:rsidR="00B73B4C" w:rsidRPr="00A547EC" w:rsidRDefault="00B73B4C" w:rsidP="00B73B4C">
      <w:pPr>
        <w:pStyle w:val="Csakszveg"/>
        <w:jc w:val="both"/>
        <w:rPr>
          <w:rFonts w:ascii="Times New Roman" w:hAnsi="Times New Roman" w:cs="Times New Roman"/>
          <w:sz w:val="24"/>
          <w:szCs w:val="24"/>
        </w:rPr>
      </w:pPr>
      <w:r w:rsidRPr="00A547EC">
        <w:rPr>
          <w:rFonts w:ascii="Times New Roman" w:hAnsi="Times New Roman" w:cs="Times New Roman"/>
          <w:b/>
          <w:sz w:val="24"/>
          <w:szCs w:val="24"/>
        </w:rPr>
        <w:t>Témát konzultáló oktató:</w:t>
      </w:r>
      <w:r w:rsidRPr="00A547EC">
        <w:rPr>
          <w:rFonts w:ascii="Times New Roman" w:hAnsi="Times New Roman" w:cs="Times New Roman"/>
          <w:sz w:val="24"/>
          <w:szCs w:val="24"/>
        </w:rPr>
        <w:t xml:space="preserve"> Dr. Gáspár Marcell </w:t>
      </w:r>
      <w:r w:rsidR="005860ED" w:rsidRPr="00A547EC">
        <w:rPr>
          <w:rFonts w:ascii="Times New Roman" w:hAnsi="Times New Roman" w:cs="Times New Roman"/>
          <w:sz w:val="24"/>
          <w:szCs w:val="24"/>
        </w:rPr>
        <w:t>egyetemi docens</w:t>
      </w:r>
      <w:r w:rsidRPr="00A547EC">
        <w:rPr>
          <w:rFonts w:ascii="Times New Roman" w:hAnsi="Times New Roman" w:cs="Times New Roman"/>
          <w:sz w:val="24"/>
          <w:szCs w:val="24"/>
        </w:rPr>
        <w:t xml:space="preserve"> (</w:t>
      </w:r>
      <w:hyperlink r:id="rId5" w:history="1">
        <w:r w:rsidR="005860ED" w:rsidRPr="00A547EC">
          <w:rPr>
            <w:rStyle w:val="Hiperhivatkozs"/>
            <w:rFonts w:ascii="Times New Roman" w:hAnsi="Times New Roman" w:cs="Times New Roman"/>
            <w:sz w:val="24"/>
            <w:szCs w:val="24"/>
          </w:rPr>
          <w:t>marcell.gaspar@uni-miskolc.hu</w:t>
        </w:r>
      </w:hyperlink>
      <w:r w:rsidRPr="00A547EC">
        <w:rPr>
          <w:rFonts w:ascii="Times New Roman" w:hAnsi="Times New Roman" w:cs="Times New Roman"/>
          <w:sz w:val="24"/>
          <w:szCs w:val="24"/>
        </w:rPr>
        <w:t>)</w:t>
      </w:r>
    </w:p>
    <w:p w14:paraId="0B2BF3F2" w14:textId="77777777" w:rsidR="00B73B4C" w:rsidRPr="00A547EC" w:rsidRDefault="00B73B4C" w:rsidP="00B73B4C">
      <w:pPr>
        <w:spacing w:line="240" w:lineRule="auto"/>
        <w:rPr>
          <w:rFonts w:ascii="Times New Roman" w:hAnsi="Times New Roman" w:cs="Times New Roman"/>
          <w:sz w:val="24"/>
          <w:szCs w:val="24"/>
        </w:rPr>
      </w:pPr>
    </w:p>
    <w:p w14:paraId="303A2EA8" w14:textId="77777777" w:rsidR="00B73B4C" w:rsidRPr="00A547EC" w:rsidRDefault="00B73B4C" w:rsidP="00B73B4C">
      <w:pPr>
        <w:pStyle w:val="Csakszveg"/>
        <w:rPr>
          <w:rFonts w:ascii="Times New Roman" w:hAnsi="Times New Roman" w:cs="Times New Roman"/>
          <w:b/>
          <w:sz w:val="24"/>
          <w:szCs w:val="24"/>
        </w:rPr>
      </w:pPr>
      <w:r w:rsidRPr="00A547EC">
        <w:rPr>
          <w:rFonts w:ascii="Times New Roman" w:hAnsi="Times New Roman" w:cs="Times New Roman"/>
          <w:b/>
          <w:sz w:val="24"/>
          <w:szCs w:val="24"/>
        </w:rPr>
        <w:t xml:space="preserve"> „Hogyan viselkednek?” – Különféle anyagok vizsgálata azonos terhelések, azonos anyagok vizsgálata különféle terhelések esetén</w:t>
      </w:r>
    </w:p>
    <w:p w14:paraId="431CAF29" w14:textId="77777777" w:rsidR="00B73B4C" w:rsidRPr="00A547EC" w:rsidRDefault="00B73B4C" w:rsidP="00B73B4C">
      <w:pPr>
        <w:spacing w:after="0" w:line="240" w:lineRule="auto"/>
        <w:jc w:val="both"/>
        <w:rPr>
          <w:rFonts w:ascii="Times New Roman" w:hAnsi="Times New Roman" w:cs="Times New Roman"/>
          <w:sz w:val="24"/>
          <w:szCs w:val="24"/>
        </w:rPr>
      </w:pPr>
      <w:r w:rsidRPr="00A547EC">
        <w:rPr>
          <w:rFonts w:ascii="Times New Roman" w:hAnsi="Times New Roman" w:cs="Times New Roman"/>
          <w:b/>
          <w:sz w:val="24"/>
          <w:szCs w:val="24"/>
        </w:rPr>
        <w:t xml:space="preserve">Téma rövid leírása: </w:t>
      </w:r>
      <w:r w:rsidRPr="00A547EC">
        <w:rPr>
          <w:rFonts w:ascii="Times New Roman" w:hAnsi="Times New Roman" w:cs="Times New Roman"/>
          <w:sz w:val="24"/>
          <w:szCs w:val="24"/>
        </w:rPr>
        <w:t>Manapság, több mint 40 000 anyagminőség áll rendelkezésünkre a korszerű anyagfejlesztési trendeknek köszönhetően. E széles palettából rendkívül komplex feladatot jelent olyan anyagminőség választása, amely a felhasználó által megkövetelt összes igénynek (kis tömeg, kiváló mechanikai és termikus tulajdonságok) eleget tesz. A választást jelentősen megkönnyíti, ha tisztában vagyunk a leggyakrabban használt fémek, műanyagok és kerámiák viselkedésével, tulajdonságaival. A kutatás célja a három fő anyagcsoport vizsgálata különféle roncsolásos (keménységmérés, szakítóvizsgálat, hajlító- ütővizsgálat-stb.) és roncsolásmentes módszerek (pl. optikai és pásztázó elektronmikroszkópi vizsgálat) segítségével.</w:t>
      </w:r>
    </w:p>
    <w:p w14:paraId="3E78805A" w14:textId="77777777" w:rsidR="00B73B4C" w:rsidRPr="00A547EC" w:rsidRDefault="00B73B4C" w:rsidP="00B73B4C">
      <w:pPr>
        <w:spacing w:after="0" w:line="240" w:lineRule="auto"/>
        <w:jc w:val="both"/>
        <w:rPr>
          <w:rFonts w:ascii="Times New Roman" w:eastAsia="Calibri" w:hAnsi="Times New Roman" w:cs="Times New Roman"/>
          <w:sz w:val="24"/>
          <w:szCs w:val="24"/>
        </w:rPr>
      </w:pPr>
      <w:r w:rsidRPr="00A547EC">
        <w:rPr>
          <w:rFonts w:ascii="Times New Roman" w:eastAsia="Calibri" w:hAnsi="Times New Roman" w:cs="Times New Roman"/>
          <w:b/>
          <w:sz w:val="24"/>
          <w:szCs w:val="24"/>
        </w:rPr>
        <w:t>Témát konzultáló oktató:</w:t>
      </w:r>
      <w:r w:rsidRPr="00A547EC">
        <w:rPr>
          <w:rFonts w:ascii="Times New Roman" w:eastAsia="Calibri" w:hAnsi="Times New Roman" w:cs="Times New Roman"/>
          <w:sz w:val="24"/>
          <w:szCs w:val="24"/>
        </w:rPr>
        <w:t xml:space="preserve"> Dr. Kovács Péter Zoltán, egyetemi docens (</w:t>
      </w:r>
      <w:hyperlink r:id="rId6" w:history="1">
        <w:r w:rsidRPr="00A547EC">
          <w:rPr>
            <w:rFonts w:ascii="Times New Roman" w:eastAsia="Calibri" w:hAnsi="Times New Roman" w:cs="Times New Roman"/>
            <w:color w:val="0000FF"/>
            <w:sz w:val="24"/>
            <w:szCs w:val="24"/>
            <w:u w:val="single"/>
          </w:rPr>
          <w:t>peter.kovacs@uni-miskolc.hu</w:t>
        </w:r>
      </w:hyperlink>
      <w:r w:rsidRPr="00A547EC">
        <w:rPr>
          <w:rFonts w:ascii="Times New Roman" w:eastAsia="Calibri" w:hAnsi="Times New Roman" w:cs="Times New Roman"/>
          <w:sz w:val="24"/>
          <w:szCs w:val="24"/>
        </w:rPr>
        <w:t>), Nagy Nóra, tanársegéd (</w:t>
      </w:r>
      <w:hyperlink r:id="rId7" w:history="1">
        <w:r w:rsidRPr="00A547EC">
          <w:rPr>
            <w:rFonts w:ascii="Times New Roman" w:eastAsia="Calibri" w:hAnsi="Times New Roman" w:cs="Times New Roman"/>
            <w:color w:val="0000FF"/>
            <w:sz w:val="24"/>
            <w:szCs w:val="24"/>
            <w:u w:val="single"/>
          </w:rPr>
          <w:t>nora.nagy@uni-miskolc.hu</w:t>
        </w:r>
      </w:hyperlink>
      <w:r w:rsidRPr="00A547EC">
        <w:rPr>
          <w:rFonts w:ascii="Times New Roman" w:eastAsia="Calibri" w:hAnsi="Times New Roman" w:cs="Times New Roman"/>
          <w:sz w:val="24"/>
          <w:szCs w:val="24"/>
        </w:rPr>
        <w:t>)</w:t>
      </w:r>
    </w:p>
    <w:p w14:paraId="6D01D33E" w14:textId="77777777" w:rsidR="006C47DA" w:rsidRPr="00A547EC" w:rsidRDefault="006C47DA" w:rsidP="00B73B4C">
      <w:pPr>
        <w:spacing w:after="0" w:line="240" w:lineRule="auto"/>
        <w:jc w:val="both"/>
        <w:rPr>
          <w:rFonts w:ascii="Times New Roman" w:eastAsia="Calibri" w:hAnsi="Times New Roman" w:cs="Times New Roman"/>
          <w:sz w:val="24"/>
          <w:szCs w:val="24"/>
        </w:rPr>
      </w:pPr>
    </w:p>
    <w:p w14:paraId="0666BDF4" w14:textId="77777777" w:rsidR="00B31F6F" w:rsidRPr="00A547EC" w:rsidRDefault="00B31F6F" w:rsidP="00B73B4C">
      <w:pPr>
        <w:spacing w:after="0" w:line="240" w:lineRule="auto"/>
        <w:jc w:val="both"/>
        <w:rPr>
          <w:rFonts w:ascii="Times New Roman" w:eastAsia="Calibri" w:hAnsi="Times New Roman" w:cs="Times New Roman"/>
          <w:sz w:val="24"/>
          <w:szCs w:val="24"/>
        </w:rPr>
      </w:pPr>
    </w:p>
    <w:p w14:paraId="5D8ACED9" w14:textId="77777777" w:rsidR="00B73B4C" w:rsidRPr="00A547EC" w:rsidRDefault="00B73B4C" w:rsidP="00B73B4C">
      <w:pPr>
        <w:spacing w:line="240" w:lineRule="auto"/>
        <w:jc w:val="center"/>
        <w:rPr>
          <w:rFonts w:ascii="Times New Roman" w:hAnsi="Times New Roman" w:cs="Times New Roman"/>
          <w:b/>
          <w:sz w:val="24"/>
          <w:szCs w:val="24"/>
        </w:rPr>
      </w:pPr>
      <w:r w:rsidRPr="00A547EC">
        <w:rPr>
          <w:rFonts w:ascii="Times New Roman" w:hAnsi="Times New Roman" w:cs="Times New Roman"/>
          <w:noProof/>
          <w:sz w:val="24"/>
          <w:szCs w:val="24"/>
          <w:lang w:eastAsia="hu-HU"/>
        </w:rPr>
        <w:drawing>
          <wp:inline distT="0" distB="0" distL="0" distR="0" wp14:anchorId="7C51F801" wp14:editId="6FA43D2D">
            <wp:extent cx="3438525" cy="2505776"/>
            <wp:effectExtent l="0" t="0" r="0" b="8890"/>
            <wp:docPr id="1" name="Kép 1" descr="A képen fedett pályá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fedett pályás látható&#10;&#10;Automatikusan generált leírá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8525" cy="2505776"/>
                    </a:xfrm>
                    <a:prstGeom prst="rect">
                      <a:avLst/>
                    </a:prstGeom>
                    <a:noFill/>
                    <a:ln>
                      <a:noFill/>
                    </a:ln>
                  </pic:spPr>
                </pic:pic>
              </a:graphicData>
            </a:graphic>
          </wp:inline>
        </w:drawing>
      </w:r>
    </w:p>
    <w:p w14:paraId="312E453B" w14:textId="77777777" w:rsidR="00B73B4C" w:rsidRPr="00A547EC" w:rsidRDefault="00B73B4C" w:rsidP="00B73B4C">
      <w:pPr>
        <w:rPr>
          <w:rFonts w:ascii="Times New Roman" w:hAnsi="Times New Roman" w:cs="Times New Roman"/>
          <w:sz w:val="24"/>
          <w:szCs w:val="24"/>
        </w:rPr>
      </w:pPr>
    </w:p>
    <w:p w14:paraId="5722BF93" w14:textId="77777777" w:rsidR="00B73B4C" w:rsidRPr="00A547EC" w:rsidRDefault="00B73B4C" w:rsidP="00B73B4C">
      <w:pPr>
        <w:rPr>
          <w:rFonts w:ascii="Times New Roman" w:hAnsi="Times New Roman" w:cs="Times New Roman"/>
          <w:b/>
          <w:sz w:val="24"/>
          <w:szCs w:val="24"/>
        </w:rPr>
      </w:pPr>
      <w:r w:rsidRPr="00A547EC">
        <w:rPr>
          <w:rFonts w:ascii="Times New Roman" w:hAnsi="Times New Roman" w:cs="Times New Roman"/>
          <w:b/>
          <w:sz w:val="24"/>
          <w:szCs w:val="24"/>
        </w:rPr>
        <w:t>3D nyomtatott próbatestek mechanikai vizsgálata</w:t>
      </w:r>
    </w:p>
    <w:p w14:paraId="37DFDFC6" w14:textId="4B253E49" w:rsidR="00B73B4C" w:rsidRPr="00A547EC" w:rsidRDefault="00B73B4C" w:rsidP="006C47DA">
      <w:pPr>
        <w:jc w:val="both"/>
        <w:rPr>
          <w:rFonts w:ascii="Times New Roman" w:hAnsi="Times New Roman" w:cs="Times New Roman"/>
          <w:sz w:val="24"/>
          <w:szCs w:val="24"/>
        </w:rPr>
      </w:pPr>
      <w:r w:rsidRPr="00A547EC">
        <w:rPr>
          <w:rFonts w:ascii="Times New Roman" w:hAnsi="Times New Roman" w:cs="Times New Roman"/>
          <w:b/>
          <w:sz w:val="24"/>
          <w:szCs w:val="24"/>
        </w:rPr>
        <w:t>Téma rövid leírása:</w:t>
      </w:r>
      <w:r w:rsidRPr="00A547EC">
        <w:rPr>
          <w:rFonts w:ascii="Times New Roman" w:hAnsi="Times New Roman" w:cs="Times New Roman"/>
          <w:sz w:val="24"/>
          <w:szCs w:val="24"/>
        </w:rPr>
        <w:t xml:space="preserve"> A 3D nyomtatás napjainkban már bárki számára elérhető technológiát jelent. Az FDM (Fused Deposition Modeling) eljárást 1992-ben a Stratasys cég fejlesztette ki, melynek lényege, hogy az alapanyag megolvasztása révén egy fúvókán keresztül rétegenként építjük fel az előtte valamilyen CAD rendszerrel tervezett modellt. Az eljárás az ipari </w:t>
      </w:r>
      <w:r w:rsidRPr="00A547EC">
        <w:rPr>
          <w:rFonts w:ascii="Times New Roman" w:hAnsi="Times New Roman" w:cs="Times New Roman"/>
          <w:sz w:val="24"/>
          <w:szCs w:val="24"/>
        </w:rPr>
        <w:lastRenderedPageBreak/>
        <w:t xml:space="preserve">gyakorlatban elsősorban a gyors prototípusgyártásra korlátozódott. Napjainkban egyedi alkatrészek pótlása vagy akár fogyasztói termékek készítése is lehetővé vált a technológia által. 3D nyomtatásnál fontos a megfelelő nyomtatási paraméterek megválasztása, mert befolyásolni tudják a nyomtatott termék mechanikai tulajdonságait. A TDK munka célja egy az intézet által is alkalmazott CAD rendszer segítségével szabványos próbatestek megtervezése és az elkészült modell alapján PLA filamentből FDM típusú nyomtatóval mechanikai vizsgálatokra alkalmas próbatestek nyomtatása különböző hőmérsékleteken, különböző nyomtatási sebességekkel és kitöltési sűrűségekkel. </w:t>
      </w:r>
    </w:p>
    <w:p w14:paraId="22986FBF" w14:textId="77777777" w:rsidR="00B73B4C" w:rsidRPr="00A547EC" w:rsidRDefault="00B73B4C" w:rsidP="00B73B4C">
      <w:pPr>
        <w:rPr>
          <w:rFonts w:ascii="Times New Roman" w:hAnsi="Times New Roman" w:cs="Times New Roman"/>
          <w:sz w:val="24"/>
          <w:szCs w:val="24"/>
        </w:rPr>
      </w:pPr>
      <w:r w:rsidRPr="00A547EC">
        <w:rPr>
          <w:rFonts w:ascii="Times New Roman" w:hAnsi="Times New Roman" w:cs="Times New Roman"/>
          <w:b/>
          <w:sz w:val="24"/>
          <w:szCs w:val="24"/>
        </w:rPr>
        <w:t xml:space="preserve">Témát konzultáló oktató: </w:t>
      </w:r>
      <w:r w:rsidRPr="00A547EC">
        <w:rPr>
          <w:rFonts w:ascii="Times New Roman" w:hAnsi="Times New Roman" w:cs="Times New Roman"/>
          <w:sz w:val="24"/>
          <w:szCs w:val="24"/>
        </w:rPr>
        <w:t>Dr. Kovács Péter Zoltán, egyetemi docens (</w:t>
      </w:r>
      <w:hyperlink r:id="rId9" w:history="1">
        <w:r w:rsidRPr="00A547EC">
          <w:rPr>
            <w:rStyle w:val="Hiperhivatkozs"/>
            <w:rFonts w:ascii="Times New Roman" w:hAnsi="Times New Roman" w:cs="Times New Roman"/>
            <w:sz w:val="24"/>
            <w:szCs w:val="24"/>
          </w:rPr>
          <w:t>peter.kovacs@uni-miskolc.hu</w:t>
        </w:r>
      </w:hyperlink>
      <w:r w:rsidRPr="00A547EC">
        <w:rPr>
          <w:rFonts w:ascii="Times New Roman" w:hAnsi="Times New Roman" w:cs="Times New Roman"/>
          <w:sz w:val="24"/>
          <w:szCs w:val="24"/>
        </w:rPr>
        <w:t>), Nagy Nóra, tanársegéd (</w:t>
      </w:r>
      <w:hyperlink r:id="rId10" w:history="1">
        <w:r w:rsidRPr="00A547EC">
          <w:rPr>
            <w:rStyle w:val="Hiperhivatkozs"/>
            <w:rFonts w:ascii="Times New Roman" w:hAnsi="Times New Roman" w:cs="Times New Roman"/>
            <w:sz w:val="24"/>
            <w:szCs w:val="24"/>
          </w:rPr>
          <w:t>nora.nagy@uni-miskolc.hu</w:t>
        </w:r>
      </w:hyperlink>
      <w:r w:rsidRPr="00A547EC">
        <w:rPr>
          <w:rFonts w:ascii="Times New Roman" w:hAnsi="Times New Roman" w:cs="Times New Roman"/>
          <w:sz w:val="24"/>
          <w:szCs w:val="24"/>
        </w:rPr>
        <w:t>)</w:t>
      </w:r>
    </w:p>
    <w:p w14:paraId="20AE3912" w14:textId="3C99B402" w:rsidR="00B73B4C" w:rsidRPr="00A547EC" w:rsidRDefault="00B73B4C" w:rsidP="00B73B4C">
      <w:pPr>
        <w:rPr>
          <w:rFonts w:ascii="Times New Roman" w:hAnsi="Times New Roman" w:cs="Times New Roman"/>
          <w:sz w:val="24"/>
          <w:szCs w:val="24"/>
        </w:rPr>
      </w:pP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28" w:type="dxa"/>
        </w:tblCellMar>
        <w:tblLook w:val="04A0" w:firstRow="1" w:lastRow="0" w:firstColumn="1" w:lastColumn="0" w:noHBand="0" w:noVBand="1"/>
      </w:tblPr>
      <w:tblGrid>
        <w:gridCol w:w="2689"/>
        <w:gridCol w:w="1842"/>
        <w:gridCol w:w="1985"/>
        <w:gridCol w:w="1695"/>
      </w:tblGrid>
      <w:tr w:rsidR="00B73B4C" w:rsidRPr="00A547EC" w14:paraId="43B49453" w14:textId="77777777" w:rsidTr="0006146F">
        <w:trPr>
          <w:jc w:val="center"/>
        </w:trPr>
        <w:tc>
          <w:tcPr>
            <w:tcW w:w="2689" w:type="dxa"/>
          </w:tcPr>
          <w:p w14:paraId="56D02BB9" w14:textId="77777777" w:rsidR="00B73B4C" w:rsidRPr="00A547EC" w:rsidRDefault="00B73B4C" w:rsidP="0006146F">
            <w:pPr>
              <w:spacing w:after="160" w:line="259" w:lineRule="auto"/>
              <w:rPr>
                <w:rFonts w:cs="Times New Roman"/>
                <w:szCs w:val="24"/>
              </w:rPr>
            </w:pPr>
            <w:r w:rsidRPr="00A547EC">
              <w:rPr>
                <w:rFonts w:cs="Times New Roman"/>
                <w:noProof/>
                <w:szCs w:val="24"/>
                <w:lang w:eastAsia="hu-HU"/>
              </w:rPr>
              <w:drawing>
                <wp:inline distT="0" distB="0" distL="0" distR="0" wp14:anchorId="0ACBE4DB" wp14:editId="4B1762A0">
                  <wp:extent cx="1365145" cy="1242060"/>
                  <wp:effectExtent l="0" t="0" r="6985" b="0"/>
                  <wp:docPr id="12" name="Kép 12" descr="A képen fedett pályás, szer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ép 12" descr="A képen fedett pályás, szerszám látható&#10;&#10;Automatikusan generált leírás"/>
                          <pic:cNvPicPr/>
                        </pic:nvPicPr>
                        <pic:blipFill rotWithShape="1">
                          <a:blip r:embed="rId11" cstate="print">
                            <a:extLst>
                              <a:ext uri="{28A0092B-C50C-407E-A947-70E740481C1C}">
                                <a14:useLocalDpi xmlns:a14="http://schemas.microsoft.com/office/drawing/2010/main" val="0"/>
                              </a:ext>
                            </a:extLst>
                          </a:blip>
                          <a:srcRect l="22711" r="13536" b="13052"/>
                          <a:stretch/>
                        </pic:blipFill>
                        <pic:spPr bwMode="auto">
                          <a:xfrm>
                            <a:off x="0" y="0"/>
                            <a:ext cx="1379640" cy="1255248"/>
                          </a:xfrm>
                          <a:prstGeom prst="rect">
                            <a:avLst/>
                          </a:prstGeom>
                          <a:ln>
                            <a:noFill/>
                          </a:ln>
                          <a:extLst>
                            <a:ext uri="{53640926-AAD7-44D8-BBD7-CCE9431645EC}">
                              <a14:shadowObscured xmlns:a14="http://schemas.microsoft.com/office/drawing/2010/main"/>
                            </a:ext>
                          </a:extLst>
                        </pic:spPr>
                      </pic:pic>
                    </a:graphicData>
                  </a:graphic>
                </wp:inline>
              </w:drawing>
            </w:r>
          </w:p>
        </w:tc>
        <w:tc>
          <w:tcPr>
            <w:tcW w:w="1842" w:type="dxa"/>
          </w:tcPr>
          <w:p w14:paraId="0B2A3D4A" w14:textId="77777777" w:rsidR="00B73B4C" w:rsidRPr="00A547EC" w:rsidRDefault="00B73B4C" w:rsidP="0006146F">
            <w:pPr>
              <w:spacing w:after="160" w:line="259" w:lineRule="auto"/>
              <w:rPr>
                <w:rFonts w:cs="Times New Roman"/>
                <w:szCs w:val="24"/>
              </w:rPr>
            </w:pPr>
            <w:r w:rsidRPr="00A547EC">
              <w:rPr>
                <w:rFonts w:cs="Times New Roman"/>
                <w:noProof/>
                <w:szCs w:val="24"/>
                <w:lang w:eastAsia="hu-HU"/>
              </w:rPr>
              <w:drawing>
                <wp:inline distT="0" distB="0" distL="0" distR="0" wp14:anchorId="5B2F6F63" wp14:editId="45D10BF2">
                  <wp:extent cx="1163926" cy="1242625"/>
                  <wp:effectExtent l="0" t="0" r="0" b="0"/>
                  <wp:docPr id="13" name="Kép 13" descr="A képen mikroszkóp, eszköz, kivetítő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3" descr="A képen mikroszkóp, eszköz, kivetítő látható&#10;&#10;Automatikusan generált leírás"/>
                          <pic:cNvPicPr/>
                        </pic:nvPicPr>
                        <pic:blipFill>
                          <a:blip r:embed="rId12">
                            <a:extLst>
                              <a:ext uri="{28A0092B-C50C-407E-A947-70E740481C1C}">
                                <a14:useLocalDpi xmlns:a14="http://schemas.microsoft.com/office/drawing/2010/main" val="0"/>
                              </a:ext>
                            </a:extLst>
                          </a:blip>
                          <a:stretch>
                            <a:fillRect/>
                          </a:stretch>
                        </pic:blipFill>
                        <pic:spPr>
                          <a:xfrm>
                            <a:off x="0" y="0"/>
                            <a:ext cx="1182906" cy="1262888"/>
                          </a:xfrm>
                          <a:prstGeom prst="rect">
                            <a:avLst/>
                          </a:prstGeom>
                        </pic:spPr>
                      </pic:pic>
                    </a:graphicData>
                  </a:graphic>
                </wp:inline>
              </w:drawing>
            </w:r>
          </w:p>
        </w:tc>
        <w:tc>
          <w:tcPr>
            <w:tcW w:w="1985" w:type="dxa"/>
          </w:tcPr>
          <w:p w14:paraId="6E7DF4A1" w14:textId="77777777" w:rsidR="00B73B4C" w:rsidRPr="00A547EC" w:rsidRDefault="00B73B4C" w:rsidP="0006146F">
            <w:pPr>
              <w:spacing w:after="160" w:line="259" w:lineRule="auto"/>
              <w:rPr>
                <w:rFonts w:cs="Times New Roman"/>
                <w:szCs w:val="24"/>
              </w:rPr>
            </w:pPr>
            <w:r w:rsidRPr="00A547EC">
              <w:rPr>
                <w:rFonts w:cs="Times New Roman"/>
                <w:noProof/>
                <w:szCs w:val="24"/>
                <w:lang w:eastAsia="hu-HU"/>
              </w:rPr>
              <w:drawing>
                <wp:inline distT="0" distB="0" distL="0" distR="0" wp14:anchorId="7FC41ABA" wp14:editId="21424D47">
                  <wp:extent cx="791450" cy="1052073"/>
                  <wp:effectExtent l="3175"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30328_095313.jpg"/>
                          <pic:cNvPicPr/>
                        </pic:nvPicPr>
                        <pic:blipFill rotWithShape="1">
                          <a:blip r:embed="rId13" cstate="print">
                            <a:extLst>
                              <a:ext uri="{BEBA8EAE-BF5A-486C-A8C5-ECC9F3942E4B}">
                                <a14:imgProps xmlns:a14="http://schemas.microsoft.com/office/drawing/2010/main">
                                  <a14:imgLayer r:embed="rId14">
                                    <a14:imgEffect>
                                      <a14:backgroundRemoval t="10346" b="92182" l="27379" r="58824"/>
                                    </a14:imgEffect>
                                  </a14:imgLayer>
                                </a14:imgProps>
                              </a:ext>
                              <a:ext uri="{28A0092B-C50C-407E-A947-70E740481C1C}">
                                <a14:useLocalDpi xmlns:a14="http://schemas.microsoft.com/office/drawing/2010/main" val="0"/>
                              </a:ext>
                            </a:extLst>
                          </a:blip>
                          <a:srcRect l="29141" t="9871" r="40936" b="4032"/>
                          <a:stretch/>
                        </pic:blipFill>
                        <pic:spPr bwMode="auto">
                          <a:xfrm rot="5400000">
                            <a:off x="0" y="0"/>
                            <a:ext cx="801421" cy="1065327"/>
                          </a:xfrm>
                          <a:prstGeom prst="rect">
                            <a:avLst/>
                          </a:prstGeom>
                          <a:ln>
                            <a:noFill/>
                          </a:ln>
                          <a:extLst>
                            <a:ext uri="{53640926-AAD7-44D8-BBD7-CCE9431645EC}">
                              <a14:shadowObscured xmlns:a14="http://schemas.microsoft.com/office/drawing/2010/main"/>
                            </a:ext>
                          </a:extLst>
                        </pic:spPr>
                      </pic:pic>
                    </a:graphicData>
                  </a:graphic>
                </wp:inline>
              </w:drawing>
            </w:r>
            <w:r w:rsidRPr="00A547EC">
              <w:rPr>
                <w:rFonts w:cs="Times New Roman"/>
                <w:noProof/>
                <w:szCs w:val="24"/>
                <w:lang w:eastAsia="hu-HU"/>
              </w:rPr>
              <w:drawing>
                <wp:inline distT="0" distB="0" distL="0" distR="0" wp14:anchorId="079B7271" wp14:editId="7181FDC3">
                  <wp:extent cx="989965" cy="380952"/>
                  <wp:effectExtent l="0" t="0" r="635" b="635"/>
                  <wp:docPr id="15" name="Kép 15" descr="A képen fedett pályás, csava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ép 15" descr="A képen fedett pályás, csavar látható&#10;&#10;Automatikusan generált leírás"/>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26905" t="27028" r="16907" b="26161"/>
                          <a:stretch/>
                        </pic:blipFill>
                        <pic:spPr bwMode="auto">
                          <a:xfrm>
                            <a:off x="0" y="0"/>
                            <a:ext cx="1018097" cy="391778"/>
                          </a:xfrm>
                          <a:prstGeom prst="rect">
                            <a:avLst/>
                          </a:prstGeom>
                          <a:ln>
                            <a:noFill/>
                          </a:ln>
                          <a:extLst>
                            <a:ext uri="{53640926-AAD7-44D8-BBD7-CCE9431645EC}">
                              <a14:shadowObscured xmlns:a14="http://schemas.microsoft.com/office/drawing/2010/main"/>
                            </a:ext>
                          </a:extLst>
                        </pic:spPr>
                      </pic:pic>
                    </a:graphicData>
                  </a:graphic>
                </wp:inline>
              </w:drawing>
            </w:r>
          </w:p>
        </w:tc>
        <w:tc>
          <w:tcPr>
            <w:tcW w:w="1695" w:type="dxa"/>
          </w:tcPr>
          <w:p w14:paraId="711EBFE4" w14:textId="77777777" w:rsidR="00B73B4C" w:rsidRPr="00A547EC" w:rsidRDefault="00B73B4C" w:rsidP="0006146F">
            <w:pPr>
              <w:spacing w:after="160" w:line="259" w:lineRule="auto"/>
              <w:rPr>
                <w:rFonts w:cs="Times New Roman"/>
                <w:szCs w:val="24"/>
              </w:rPr>
            </w:pPr>
            <w:r w:rsidRPr="00A547EC">
              <w:rPr>
                <w:rFonts w:cs="Times New Roman"/>
                <w:noProof/>
                <w:szCs w:val="24"/>
                <w:lang w:eastAsia="hu-HU"/>
              </w:rPr>
              <w:drawing>
                <wp:anchor distT="0" distB="0" distL="114300" distR="114300" simplePos="0" relativeHeight="251659264" behindDoc="0" locked="0" layoutInCell="1" allowOverlap="1" wp14:anchorId="22F12232" wp14:editId="17B9917D">
                  <wp:simplePos x="0" y="0"/>
                  <wp:positionH relativeFrom="column">
                    <wp:posOffset>492760</wp:posOffset>
                  </wp:positionH>
                  <wp:positionV relativeFrom="paragraph">
                    <wp:posOffset>640674</wp:posOffset>
                  </wp:positionV>
                  <wp:extent cx="683895" cy="464185"/>
                  <wp:effectExtent l="0" t="4445" r="0" b="0"/>
                  <wp:wrapNone/>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30328_095405.jpg"/>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26906" t="4686" r="22362" b="21114"/>
                          <a:stretch/>
                        </pic:blipFill>
                        <pic:spPr bwMode="auto">
                          <a:xfrm rot="5400000">
                            <a:off x="0" y="0"/>
                            <a:ext cx="683895" cy="464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47EC">
              <w:rPr>
                <w:rFonts w:cs="Times New Roman"/>
                <w:noProof/>
                <w:szCs w:val="24"/>
                <w:lang w:eastAsia="hu-HU"/>
              </w:rPr>
              <w:drawing>
                <wp:inline distT="0" distB="0" distL="0" distR="0" wp14:anchorId="450F1A2A" wp14:editId="6F6B881C">
                  <wp:extent cx="712602" cy="690664"/>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30328_095356.jpg"/>
                          <pic:cNvPicPr/>
                        </pic:nvPicPr>
                        <pic:blipFill rotWithShape="1">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l="32557" t="20128" r="37625" b="17257"/>
                          <a:stretch/>
                        </pic:blipFill>
                        <pic:spPr bwMode="auto">
                          <a:xfrm>
                            <a:off x="0" y="0"/>
                            <a:ext cx="722825" cy="700572"/>
                          </a:xfrm>
                          <a:prstGeom prst="rect">
                            <a:avLst/>
                          </a:prstGeom>
                          <a:ln>
                            <a:noFill/>
                          </a:ln>
                          <a:extLst>
                            <a:ext uri="{53640926-AAD7-44D8-BBD7-CCE9431645EC}">
                              <a14:shadowObscured xmlns:a14="http://schemas.microsoft.com/office/drawing/2010/main"/>
                            </a:ext>
                          </a:extLst>
                        </pic:spPr>
                      </pic:pic>
                    </a:graphicData>
                  </a:graphic>
                </wp:inline>
              </w:drawing>
            </w:r>
          </w:p>
        </w:tc>
      </w:tr>
      <w:tr w:rsidR="00B73B4C" w:rsidRPr="00A547EC" w14:paraId="40F48D6E" w14:textId="77777777" w:rsidTr="0006146F">
        <w:trPr>
          <w:jc w:val="center"/>
        </w:trPr>
        <w:tc>
          <w:tcPr>
            <w:tcW w:w="2689" w:type="dxa"/>
          </w:tcPr>
          <w:p w14:paraId="01AB0FCB" w14:textId="77777777" w:rsidR="00B73B4C" w:rsidRPr="00A547EC" w:rsidRDefault="00B73B4C" w:rsidP="0006146F">
            <w:pPr>
              <w:spacing w:after="160" w:line="259" w:lineRule="auto"/>
              <w:rPr>
                <w:rFonts w:cs="Times New Roman"/>
                <w:szCs w:val="24"/>
              </w:rPr>
            </w:pPr>
            <w:r w:rsidRPr="00A547EC">
              <w:rPr>
                <w:rFonts w:cs="Times New Roman"/>
                <w:noProof/>
                <w:szCs w:val="24"/>
                <w:lang w:eastAsia="hu-HU"/>
              </w:rPr>
              <w:drawing>
                <wp:inline distT="0" distB="0" distL="0" distR="0" wp14:anchorId="0B51859F" wp14:editId="517FEA85">
                  <wp:extent cx="1162983" cy="1162983"/>
                  <wp:effectExtent l="0" t="0" r="0" b="0"/>
                  <wp:docPr id="18" name="Kép 18"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ép 18" descr="A képen diagram látható&#10;&#10;Automatikusan generált leírás"/>
                          <pic:cNvPicPr/>
                        </pic:nvPicPr>
                        <pic:blipFill>
                          <a:blip r:embed="rId21">
                            <a:extLst>
                              <a:ext uri="{28A0092B-C50C-407E-A947-70E740481C1C}">
                                <a14:useLocalDpi xmlns:a14="http://schemas.microsoft.com/office/drawing/2010/main" val="0"/>
                              </a:ext>
                            </a:extLst>
                          </a:blip>
                          <a:stretch>
                            <a:fillRect/>
                          </a:stretch>
                        </pic:blipFill>
                        <pic:spPr>
                          <a:xfrm>
                            <a:off x="0" y="0"/>
                            <a:ext cx="1168961" cy="1168961"/>
                          </a:xfrm>
                          <a:prstGeom prst="rect">
                            <a:avLst/>
                          </a:prstGeom>
                        </pic:spPr>
                      </pic:pic>
                    </a:graphicData>
                  </a:graphic>
                </wp:inline>
              </w:drawing>
            </w:r>
          </w:p>
        </w:tc>
        <w:tc>
          <w:tcPr>
            <w:tcW w:w="1842" w:type="dxa"/>
          </w:tcPr>
          <w:p w14:paraId="1A8997D8" w14:textId="77777777" w:rsidR="00B73B4C" w:rsidRPr="00A547EC" w:rsidRDefault="00B73B4C" w:rsidP="0006146F">
            <w:pPr>
              <w:spacing w:after="160" w:line="259" w:lineRule="auto"/>
              <w:rPr>
                <w:rFonts w:cs="Times New Roman"/>
                <w:szCs w:val="24"/>
              </w:rPr>
            </w:pPr>
            <w:r w:rsidRPr="00A547EC">
              <w:rPr>
                <w:rFonts w:cs="Times New Roman"/>
                <w:noProof/>
                <w:szCs w:val="24"/>
                <w:lang w:eastAsia="hu-HU"/>
              </w:rPr>
              <w:drawing>
                <wp:inline distT="0" distB="0" distL="0" distR="0" wp14:anchorId="3354CE47" wp14:editId="577A4B17">
                  <wp:extent cx="1032510" cy="1176655"/>
                  <wp:effectExtent l="0" t="0" r="0" b="4445"/>
                  <wp:docPr id="19" name="Kép 19"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ép 19" descr="A képen diagram látható&#10;&#10;Automatikusan generált leírá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2510" cy="1176655"/>
                          </a:xfrm>
                          <a:prstGeom prst="rect">
                            <a:avLst/>
                          </a:prstGeom>
                        </pic:spPr>
                      </pic:pic>
                    </a:graphicData>
                  </a:graphic>
                </wp:inline>
              </w:drawing>
            </w:r>
          </w:p>
        </w:tc>
        <w:tc>
          <w:tcPr>
            <w:tcW w:w="3680" w:type="dxa"/>
            <w:gridSpan w:val="2"/>
          </w:tcPr>
          <w:p w14:paraId="2B92FCAF" w14:textId="77777777" w:rsidR="00B73B4C" w:rsidRPr="00A547EC" w:rsidRDefault="00B73B4C" w:rsidP="0006146F">
            <w:pPr>
              <w:spacing w:after="160" w:line="259" w:lineRule="auto"/>
              <w:rPr>
                <w:rFonts w:cs="Times New Roman"/>
                <w:szCs w:val="24"/>
              </w:rPr>
            </w:pPr>
            <w:r w:rsidRPr="00A547EC">
              <w:rPr>
                <w:rFonts w:cs="Times New Roman"/>
                <w:noProof/>
                <w:szCs w:val="24"/>
                <w:lang w:eastAsia="hu-HU"/>
              </w:rPr>
              <w:drawing>
                <wp:inline distT="0" distB="0" distL="0" distR="0" wp14:anchorId="099F8E45" wp14:editId="4921A989">
                  <wp:extent cx="744166" cy="1165010"/>
                  <wp:effectExtent l="0" t="0" r="0" b="0"/>
                  <wp:docPr id="20" name="Kép 20" descr="A képen fegyver, vezérlőpul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ép 20" descr="A képen fegyver, vezérlőpult látható&#10;&#10;Automatikusan generált leírás"/>
                          <pic:cNvPicPr/>
                        </pic:nvPicPr>
                        <pic:blipFill rotWithShape="1">
                          <a:blip r:embed="rId23">
                            <a:extLst>
                              <a:ext uri="{28A0092B-C50C-407E-A947-70E740481C1C}">
                                <a14:useLocalDpi xmlns:a14="http://schemas.microsoft.com/office/drawing/2010/main" val="0"/>
                              </a:ext>
                            </a:extLst>
                          </a:blip>
                          <a:srcRect l="6924" r="13884"/>
                          <a:stretch/>
                        </pic:blipFill>
                        <pic:spPr bwMode="auto">
                          <a:xfrm>
                            <a:off x="0" y="0"/>
                            <a:ext cx="755490" cy="1182738"/>
                          </a:xfrm>
                          <a:prstGeom prst="rect">
                            <a:avLst/>
                          </a:prstGeom>
                          <a:ln>
                            <a:noFill/>
                          </a:ln>
                          <a:extLst>
                            <a:ext uri="{53640926-AAD7-44D8-BBD7-CCE9431645EC}">
                              <a14:shadowObscured xmlns:a14="http://schemas.microsoft.com/office/drawing/2010/main"/>
                            </a:ext>
                          </a:extLst>
                        </pic:spPr>
                      </pic:pic>
                    </a:graphicData>
                  </a:graphic>
                </wp:inline>
              </w:drawing>
            </w:r>
            <w:r w:rsidRPr="00A547EC">
              <w:rPr>
                <w:rFonts w:cs="Times New Roman"/>
                <w:noProof/>
                <w:szCs w:val="24"/>
                <w:lang w:eastAsia="hu-HU"/>
              </w:rPr>
              <w:drawing>
                <wp:inline distT="0" distB="0" distL="0" distR="0" wp14:anchorId="2B71B6A7" wp14:editId="4478DBE4">
                  <wp:extent cx="1551561" cy="1090453"/>
                  <wp:effectExtent l="0" t="0" r="0" b="0"/>
                  <wp:docPr id="21" name="Kép 21" descr="Polimerek vizsgálatai Szakítóvizsgá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merek vizsgálatai Szakítóvizsgála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6750" cy="1136268"/>
                          </a:xfrm>
                          <a:prstGeom prst="rect">
                            <a:avLst/>
                          </a:prstGeom>
                          <a:noFill/>
                          <a:ln>
                            <a:noFill/>
                          </a:ln>
                        </pic:spPr>
                      </pic:pic>
                    </a:graphicData>
                  </a:graphic>
                </wp:inline>
              </w:drawing>
            </w:r>
          </w:p>
        </w:tc>
      </w:tr>
    </w:tbl>
    <w:p w14:paraId="108D9DEC" w14:textId="77777777" w:rsidR="00334009" w:rsidRPr="00A547EC" w:rsidRDefault="00334009" w:rsidP="00B63FAE">
      <w:pPr>
        <w:spacing w:after="0"/>
        <w:jc w:val="both"/>
        <w:rPr>
          <w:rFonts w:ascii="Times New Roman" w:hAnsi="Times New Roman" w:cs="Times New Roman"/>
          <w:sz w:val="24"/>
        </w:rPr>
      </w:pPr>
    </w:p>
    <w:p w14:paraId="23F02108" w14:textId="77777777" w:rsidR="00334009" w:rsidRPr="00A547EC" w:rsidRDefault="00334009" w:rsidP="00334009">
      <w:pPr>
        <w:jc w:val="center"/>
        <w:rPr>
          <w:rFonts w:ascii="Times New Roman" w:hAnsi="Times New Roman" w:cs="Times New Roman"/>
          <w:b/>
          <w:sz w:val="24"/>
        </w:rPr>
      </w:pPr>
      <w:r w:rsidRPr="00A547EC">
        <w:rPr>
          <w:rFonts w:ascii="Times New Roman" w:hAnsi="Times New Roman" w:cs="Times New Roman"/>
          <w:b/>
          <w:sz w:val="24"/>
        </w:rPr>
        <w:t>Gép- és Terméktervezési Intézet</w:t>
      </w:r>
    </w:p>
    <w:p w14:paraId="4E2FEF85" w14:textId="77777777" w:rsidR="00334009" w:rsidRPr="00A547EC" w:rsidRDefault="00334009" w:rsidP="00334009">
      <w:pPr>
        <w:rPr>
          <w:rFonts w:ascii="Times New Roman" w:hAnsi="Times New Roman" w:cs="Times New Roman"/>
          <w:b/>
          <w:sz w:val="24"/>
          <w:szCs w:val="24"/>
        </w:rPr>
      </w:pPr>
      <w:r w:rsidRPr="00A547EC">
        <w:rPr>
          <w:rFonts w:ascii="Times New Roman" w:hAnsi="Times New Roman" w:cs="Times New Roman"/>
          <w:b/>
          <w:sz w:val="24"/>
          <w:szCs w:val="24"/>
        </w:rPr>
        <w:t>Technikatörténet</w:t>
      </w:r>
    </w:p>
    <w:p w14:paraId="2004A353" w14:textId="77777777" w:rsidR="00334009" w:rsidRPr="00A547EC" w:rsidRDefault="00334009" w:rsidP="00334009">
      <w:pPr>
        <w:spacing w:after="0" w:line="240" w:lineRule="auto"/>
        <w:jc w:val="both"/>
        <w:rPr>
          <w:rFonts w:ascii="Times New Roman" w:hAnsi="Times New Roman" w:cs="Times New Roman"/>
          <w:sz w:val="24"/>
          <w:szCs w:val="24"/>
        </w:rPr>
      </w:pPr>
      <w:r w:rsidRPr="00A547EC">
        <w:rPr>
          <w:rFonts w:ascii="Times New Roman" w:hAnsi="Times New Roman" w:cs="Times New Roman"/>
          <w:b/>
          <w:sz w:val="24"/>
          <w:szCs w:val="24"/>
        </w:rPr>
        <w:t>Téma rövid leírása:</w:t>
      </w:r>
      <w:r w:rsidRPr="00A547EC">
        <w:rPr>
          <w:rFonts w:ascii="Times New Roman" w:hAnsi="Times New Roman" w:cs="Times New Roman"/>
          <w:sz w:val="24"/>
          <w:szCs w:val="24"/>
        </w:rPr>
        <w:t xml:space="preserve"> </w:t>
      </w:r>
      <w:r w:rsidR="009B1F7C" w:rsidRPr="00A547EC">
        <w:rPr>
          <w:rFonts w:ascii="Times New Roman" w:hAnsi="Times New Roman" w:cs="Times New Roman"/>
          <w:sz w:val="24"/>
          <w:szCs w:val="24"/>
        </w:rPr>
        <w:t>A Gép- és Terméktervezési Intézetben</w:t>
      </w:r>
      <w:r w:rsidRPr="00A547EC">
        <w:rPr>
          <w:rFonts w:ascii="Times New Roman" w:hAnsi="Times New Roman" w:cs="Times New Roman"/>
          <w:sz w:val="24"/>
          <w:szCs w:val="24"/>
        </w:rPr>
        <w:t xml:space="preserve"> nagy hagyománya van a technikatörténet oktatásának, illetve az ilyen témájú szakcikkek publikálásának. </w:t>
      </w:r>
      <w:r w:rsidR="009B1F7C" w:rsidRPr="00A547EC">
        <w:rPr>
          <w:rFonts w:ascii="Times New Roman" w:hAnsi="Times New Roman" w:cs="Times New Roman"/>
          <w:sz w:val="24"/>
          <w:szCs w:val="24"/>
        </w:rPr>
        <w:t>Korábban az I</w:t>
      </w:r>
      <w:r w:rsidRPr="00A547EC">
        <w:rPr>
          <w:rFonts w:ascii="Times New Roman" w:hAnsi="Times New Roman" w:cs="Times New Roman"/>
          <w:sz w:val="24"/>
          <w:szCs w:val="24"/>
        </w:rPr>
        <w:t>ntézet a Tudományos Diákköri Konferenciákon egy külön szekciót</w:t>
      </w:r>
      <w:r w:rsidR="009B1F7C" w:rsidRPr="00A547EC">
        <w:rPr>
          <w:rFonts w:ascii="Times New Roman" w:hAnsi="Times New Roman" w:cs="Times New Roman"/>
          <w:sz w:val="24"/>
          <w:szCs w:val="24"/>
        </w:rPr>
        <w:t xml:space="preserve"> is rendezett technikatörténet témában. Olyan dolgozatok születtek, amelyek egy-egy műszaki találmány életútját, fejlődésének főbb állomásait ismertették az ókortól egészen napjainkig. Készültek olyan dolgozatok is, amelyek egy-egy kiemelkedő feltaláló munkásságát ismertették. Mivel a téma hatalmas, jelentkezés esetén oktatóink segítenek a témaválasztásban, a dolgozat összeállításában.</w:t>
      </w:r>
      <w:r w:rsidR="00C11484" w:rsidRPr="00A547EC">
        <w:rPr>
          <w:rFonts w:ascii="Times New Roman" w:hAnsi="Times New Roman" w:cs="Times New Roman"/>
          <w:sz w:val="24"/>
          <w:szCs w:val="24"/>
        </w:rPr>
        <w:t xml:space="preserve"> Egy-egy tech</w:t>
      </w:r>
      <w:r w:rsidR="00580A1C" w:rsidRPr="00A547EC">
        <w:rPr>
          <w:rFonts w:ascii="Times New Roman" w:hAnsi="Times New Roman" w:cs="Times New Roman"/>
          <w:sz w:val="24"/>
          <w:szCs w:val="24"/>
        </w:rPr>
        <w:t>nikatörténeti téma feldolgozásával a műszaki konstrukciós érzék jelentős mértékben fejlődik, ami nagy előnyt jelenthet a későbbi műszaki tanulmányok során.</w:t>
      </w:r>
    </w:p>
    <w:p w14:paraId="55C1038A" w14:textId="5CBDEAE0" w:rsidR="00D920DA" w:rsidRPr="00A547EC" w:rsidRDefault="00334009" w:rsidP="00334009">
      <w:pPr>
        <w:jc w:val="both"/>
        <w:rPr>
          <w:rFonts w:ascii="Times New Roman" w:hAnsi="Times New Roman" w:cs="Times New Roman"/>
          <w:sz w:val="24"/>
          <w:szCs w:val="24"/>
        </w:rPr>
      </w:pPr>
      <w:r w:rsidRPr="00A547EC">
        <w:rPr>
          <w:rFonts w:ascii="Times New Roman" w:hAnsi="Times New Roman" w:cs="Times New Roman"/>
          <w:b/>
          <w:sz w:val="24"/>
          <w:szCs w:val="24"/>
        </w:rPr>
        <w:t>Témát konzultáló oktató</w:t>
      </w:r>
      <w:r w:rsidR="009B1F7C" w:rsidRPr="00A547EC">
        <w:rPr>
          <w:rFonts w:ascii="Times New Roman" w:hAnsi="Times New Roman" w:cs="Times New Roman"/>
          <w:b/>
          <w:sz w:val="24"/>
          <w:szCs w:val="24"/>
        </w:rPr>
        <w:t>k</w:t>
      </w:r>
      <w:r w:rsidRPr="00A547EC">
        <w:rPr>
          <w:rFonts w:ascii="Times New Roman" w:hAnsi="Times New Roman" w:cs="Times New Roman"/>
          <w:sz w:val="24"/>
          <w:szCs w:val="24"/>
        </w:rPr>
        <w:t xml:space="preserve">: </w:t>
      </w:r>
      <w:r w:rsidR="004822CC" w:rsidRPr="00A547EC">
        <w:rPr>
          <w:rFonts w:ascii="Times New Roman" w:hAnsi="Times New Roman" w:cs="Times New Roman"/>
          <w:sz w:val="24"/>
          <w:szCs w:val="24"/>
        </w:rPr>
        <w:t>Dr. Sarka Ferenc, egyetemi docens (</w:t>
      </w:r>
      <w:hyperlink r:id="rId25" w:history="1">
        <w:r w:rsidR="00D920DA" w:rsidRPr="00A547EC">
          <w:rPr>
            <w:rStyle w:val="Hiperhivatkozs"/>
            <w:rFonts w:ascii="Times New Roman" w:hAnsi="Times New Roman" w:cs="Times New Roman"/>
            <w:sz w:val="24"/>
            <w:szCs w:val="24"/>
          </w:rPr>
          <w:t>ferenc.sarka@uni-miskolc.hu</w:t>
        </w:r>
      </w:hyperlink>
      <w:r w:rsidR="004822CC" w:rsidRPr="00A547EC">
        <w:rPr>
          <w:rFonts w:ascii="Times New Roman" w:hAnsi="Times New Roman" w:cs="Times New Roman"/>
          <w:sz w:val="24"/>
          <w:szCs w:val="24"/>
        </w:rPr>
        <w:t>), Dr. Takács Ágnes, egyetemi docens (</w:t>
      </w:r>
      <w:hyperlink r:id="rId26" w:history="1">
        <w:r w:rsidR="00D920DA" w:rsidRPr="00A547EC">
          <w:rPr>
            <w:rStyle w:val="Hiperhivatkozs"/>
            <w:rFonts w:ascii="Times New Roman" w:hAnsi="Times New Roman" w:cs="Times New Roman"/>
            <w:sz w:val="24"/>
            <w:szCs w:val="24"/>
          </w:rPr>
          <w:t>agnes.takacs@uni-miskolc.hu</w:t>
        </w:r>
      </w:hyperlink>
      <w:r w:rsidR="004822CC" w:rsidRPr="00A547EC">
        <w:rPr>
          <w:rFonts w:ascii="Times New Roman" w:hAnsi="Times New Roman" w:cs="Times New Roman"/>
          <w:sz w:val="24"/>
          <w:szCs w:val="24"/>
        </w:rPr>
        <w:t xml:space="preserve">), </w:t>
      </w:r>
      <w:r w:rsidR="00D920DA" w:rsidRPr="00A547EC">
        <w:rPr>
          <w:rFonts w:ascii="Times New Roman" w:hAnsi="Times New Roman" w:cs="Times New Roman"/>
          <w:sz w:val="24"/>
          <w:szCs w:val="24"/>
        </w:rPr>
        <w:t>Dr. Bihari Zoltán, egyetemi docens (</w:t>
      </w:r>
      <w:hyperlink r:id="rId27" w:history="1">
        <w:r w:rsidR="00D920DA" w:rsidRPr="00A547EC">
          <w:rPr>
            <w:rStyle w:val="Hiperhivatkozs"/>
            <w:rFonts w:ascii="Times New Roman" w:hAnsi="Times New Roman" w:cs="Times New Roman"/>
            <w:sz w:val="24"/>
            <w:szCs w:val="24"/>
          </w:rPr>
          <w:t>zoltan.bihari@uni-miskolc.hu</w:t>
        </w:r>
      </w:hyperlink>
      <w:r w:rsidR="00D920DA" w:rsidRPr="00A547EC">
        <w:rPr>
          <w:rFonts w:ascii="Times New Roman" w:hAnsi="Times New Roman" w:cs="Times New Roman"/>
          <w:sz w:val="24"/>
          <w:szCs w:val="24"/>
        </w:rPr>
        <w:t xml:space="preserve">), </w:t>
      </w:r>
      <w:r w:rsidR="004822CC" w:rsidRPr="00A547EC">
        <w:rPr>
          <w:rFonts w:ascii="Times New Roman" w:hAnsi="Times New Roman" w:cs="Times New Roman"/>
          <w:sz w:val="24"/>
          <w:szCs w:val="24"/>
        </w:rPr>
        <w:t>Tóbis Zsolt, mesteroktató (</w:t>
      </w:r>
      <w:hyperlink r:id="rId28" w:history="1">
        <w:r w:rsidR="00D920DA" w:rsidRPr="00A547EC">
          <w:rPr>
            <w:rStyle w:val="Hiperhivatkozs"/>
            <w:rFonts w:ascii="Times New Roman" w:hAnsi="Times New Roman" w:cs="Times New Roman"/>
            <w:sz w:val="24"/>
            <w:szCs w:val="24"/>
          </w:rPr>
          <w:t>zsolt.tobis@uni-miskolc.hu</w:t>
        </w:r>
      </w:hyperlink>
      <w:r w:rsidR="004822CC" w:rsidRPr="00A547EC">
        <w:rPr>
          <w:rFonts w:ascii="Times New Roman" w:hAnsi="Times New Roman" w:cs="Times New Roman"/>
          <w:sz w:val="24"/>
          <w:szCs w:val="24"/>
        </w:rPr>
        <w:t>), Dr. Döbröczöni Ádám, professor emeritus (</w:t>
      </w:r>
      <w:hyperlink r:id="rId29" w:history="1">
        <w:r w:rsidR="00D920DA" w:rsidRPr="00A547EC">
          <w:rPr>
            <w:rStyle w:val="Hiperhivatkozs"/>
            <w:rFonts w:ascii="Times New Roman" w:hAnsi="Times New Roman" w:cs="Times New Roman"/>
            <w:sz w:val="24"/>
            <w:szCs w:val="24"/>
          </w:rPr>
          <w:t>machda@uni-miskolc.hu</w:t>
        </w:r>
      </w:hyperlink>
      <w:r w:rsidR="00D920DA" w:rsidRPr="00A547EC">
        <w:rPr>
          <w:rFonts w:ascii="Times New Roman" w:hAnsi="Times New Roman" w:cs="Times New Roman"/>
          <w:sz w:val="24"/>
          <w:szCs w:val="24"/>
        </w:rPr>
        <w:t xml:space="preserve">). </w:t>
      </w:r>
    </w:p>
    <w:p w14:paraId="4BE8A7CC" w14:textId="77777777" w:rsidR="001C218C" w:rsidRPr="00A547EC" w:rsidRDefault="001C218C" w:rsidP="00334009">
      <w:pPr>
        <w:jc w:val="both"/>
        <w:rPr>
          <w:rFonts w:ascii="Times New Roman" w:hAnsi="Times New Roman" w:cs="Times New Roman"/>
          <w:sz w:val="24"/>
          <w:szCs w:val="24"/>
        </w:rPr>
      </w:pPr>
    </w:p>
    <w:p w14:paraId="2C1EDF27" w14:textId="77777777" w:rsidR="00D920DA" w:rsidRPr="00A547EC" w:rsidRDefault="00D920DA" w:rsidP="00D920DA">
      <w:pPr>
        <w:rPr>
          <w:rFonts w:ascii="Times New Roman" w:hAnsi="Times New Roman" w:cs="Times New Roman"/>
          <w:b/>
          <w:bCs/>
          <w:sz w:val="24"/>
          <w:szCs w:val="24"/>
        </w:rPr>
      </w:pPr>
      <w:r w:rsidRPr="00A547EC">
        <w:rPr>
          <w:rFonts w:ascii="Times New Roman" w:hAnsi="Times New Roman" w:cs="Times New Roman"/>
          <w:b/>
          <w:bCs/>
          <w:sz w:val="24"/>
          <w:szCs w:val="24"/>
          <w:lang w:eastAsia="en-GB"/>
        </w:rPr>
        <w:lastRenderedPageBreak/>
        <w:t>3D nyomtatás</w:t>
      </w:r>
    </w:p>
    <w:p w14:paraId="3763B6CE" w14:textId="27A8F023" w:rsidR="00D920DA" w:rsidRPr="00A547EC" w:rsidRDefault="00D920DA" w:rsidP="00D920DA">
      <w:pPr>
        <w:jc w:val="both"/>
        <w:rPr>
          <w:rFonts w:ascii="Times New Roman" w:hAnsi="Times New Roman" w:cs="Times New Roman"/>
          <w:sz w:val="24"/>
          <w:szCs w:val="24"/>
          <w:lang w:eastAsia="en-GB"/>
        </w:rPr>
      </w:pPr>
      <w:r w:rsidRPr="00A547EC">
        <w:rPr>
          <w:rFonts w:ascii="Times New Roman" w:hAnsi="Times New Roman" w:cs="Times New Roman"/>
          <w:b/>
          <w:bCs/>
          <w:sz w:val="24"/>
          <w:szCs w:val="24"/>
          <w:lang w:eastAsia="en-GB"/>
        </w:rPr>
        <w:t>Téma rövid leírása</w:t>
      </w:r>
      <w:r w:rsidRPr="00A547EC">
        <w:rPr>
          <w:rFonts w:ascii="Times New Roman" w:hAnsi="Times New Roman" w:cs="Times New Roman"/>
          <w:sz w:val="24"/>
          <w:szCs w:val="24"/>
          <w:lang w:eastAsia="en-GB"/>
        </w:rPr>
        <w:t xml:space="preserve">: Korunk egyik igen gyorsan fejlődő ágazata a 3D nyomtatás. Manapság már bármely érdeklődő számára elérhető ez a technológia. A Miskolci Egyetemen működő </w:t>
      </w:r>
      <w:r w:rsidRPr="00A547EC">
        <w:rPr>
          <w:rFonts w:ascii="Times New Roman" w:hAnsi="Times New Roman" w:cs="Times New Roman"/>
          <w:i/>
          <w:iCs/>
          <w:sz w:val="24"/>
          <w:szCs w:val="24"/>
          <w:lang w:eastAsia="en-GB"/>
        </w:rPr>
        <w:t>Prototípusgyártók Öntevékeny Köre</w:t>
      </w:r>
      <w:r w:rsidRPr="00A547EC">
        <w:rPr>
          <w:rFonts w:ascii="Times New Roman" w:hAnsi="Times New Roman" w:cs="Times New Roman"/>
          <w:sz w:val="24"/>
          <w:szCs w:val="24"/>
          <w:lang w:eastAsia="en-GB"/>
        </w:rPr>
        <w:t xml:space="preserve"> diákkör több éve foglalkozik ezzel a területtel. Az eddigi tapasztalatok alapján kijelenthetjük, hogy ahhoz, hogy piacképes termékek születhessenek, nemcsak a kreatív elme szükséges, hanem ismerni kell ennek a technológiának a korlátait is. A 3D nyomtatásra szánt alkatrészek tervezésénél sok mindent</w:t>
      </w:r>
      <w:r w:rsidR="001C218C" w:rsidRPr="00A547EC">
        <w:rPr>
          <w:rFonts w:ascii="Times New Roman" w:hAnsi="Times New Roman" w:cs="Times New Roman"/>
          <w:sz w:val="24"/>
          <w:szCs w:val="24"/>
          <w:lang w:eastAsia="en-GB"/>
        </w:rPr>
        <w:t xml:space="preserve"> </w:t>
      </w:r>
      <w:r w:rsidRPr="00A547EC">
        <w:rPr>
          <w:rFonts w:ascii="Times New Roman" w:hAnsi="Times New Roman" w:cs="Times New Roman"/>
          <w:sz w:val="24"/>
          <w:szCs w:val="24"/>
          <w:lang w:eastAsia="en-GB"/>
        </w:rPr>
        <w:t>figyelembe kell venni</w:t>
      </w:r>
      <w:r w:rsidR="001C218C" w:rsidRPr="00A547EC">
        <w:rPr>
          <w:rFonts w:ascii="Times New Roman" w:hAnsi="Times New Roman" w:cs="Times New Roman"/>
          <w:sz w:val="24"/>
          <w:szCs w:val="24"/>
          <w:lang w:eastAsia="en-GB"/>
        </w:rPr>
        <w:t>. O</w:t>
      </w:r>
      <w:r w:rsidRPr="00A547EC">
        <w:rPr>
          <w:rFonts w:ascii="Times New Roman" w:hAnsi="Times New Roman" w:cs="Times New Roman"/>
          <w:sz w:val="24"/>
          <w:szCs w:val="24"/>
          <w:lang w:eastAsia="en-GB"/>
        </w:rPr>
        <w:t>lyan tervezési elveket is, amelyekre a klasszikus alkatrésztervezésnél</w:t>
      </w:r>
      <w:r w:rsidR="001C218C" w:rsidRPr="00A547EC">
        <w:rPr>
          <w:rFonts w:ascii="Times New Roman" w:hAnsi="Times New Roman" w:cs="Times New Roman"/>
          <w:sz w:val="24"/>
          <w:szCs w:val="24"/>
          <w:lang w:eastAsia="en-GB"/>
        </w:rPr>
        <w:t xml:space="preserve"> </w:t>
      </w:r>
      <w:r w:rsidRPr="00A547EC">
        <w:rPr>
          <w:rFonts w:ascii="Times New Roman" w:hAnsi="Times New Roman" w:cs="Times New Roman"/>
          <w:sz w:val="24"/>
          <w:szCs w:val="24"/>
          <w:lang w:eastAsia="en-GB"/>
        </w:rPr>
        <w:t>tanultak és tapasztaltak nem térnek ki. A kész alkatrész terhelhetősége</w:t>
      </w:r>
      <w:r w:rsidR="003D5C5F" w:rsidRPr="00A547EC">
        <w:rPr>
          <w:rFonts w:ascii="Times New Roman" w:hAnsi="Times New Roman" w:cs="Times New Roman"/>
          <w:sz w:val="24"/>
          <w:szCs w:val="24"/>
          <w:lang w:eastAsia="en-GB"/>
        </w:rPr>
        <w:t xml:space="preserve"> és pontossága</w:t>
      </w:r>
      <w:r w:rsidRPr="00A547EC">
        <w:rPr>
          <w:rFonts w:ascii="Times New Roman" w:hAnsi="Times New Roman" w:cs="Times New Roman"/>
          <w:sz w:val="24"/>
          <w:szCs w:val="24"/>
          <w:lang w:eastAsia="en-GB"/>
        </w:rPr>
        <w:t>, tartóssága a geometria megfelelő megválasztásán túlmenően nagymértékben függ a gyártási paraméterek beállításától, választott anyagok tulajdonságaitól.</w:t>
      </w:r>
      <w:r w:rsidR="003D5C5F" w:rsidRPr="00A547EC">
        <w:rPr>
          <w:rFonts w:ascii="Times New Roman" w:hAnsi="Times New Roman" w:cs="Times New Roman"/>
          <w:sz w:val="24"/>
          <w:szCs w:val="24"/>
          <w:lang w:eastAsia="en-GB"/>
        </w:rPr>
        <w:t xml:space="preserve"> Ezen kívül különösen fontos a gyártáshelyes tervezés kérdéseivel foglalkozni, amely egész más alapelveken nyugszik, mint az a hagyományos gyártóberendezések esetén megszokott.</w:t>
      </w:r>
    </w:p>
    <w:p w14:paraId="0768DC4C" w14:textId="77777777" w:rsidR="00D920DA" w:rsidRPr="00A547EC" w:rsidRDefault="00D920DA" w:rsidP="00D920DA">
      <w:pPr>
        <w:jc w:val="both"/>
        <w:rPr>
          <w:rFonts w:ascii="Times New Roman" w:hAnsi="Times New Roman" w:cs="Times New Roman"/>
          <w:sz w:val="24"/>
          <w:szCs w:val="24"/>
          <w:lang w:eastAsia="en-GB"/>
        </w:rPr>
      </w:pPr>
      <w:r w:rsidRPr="00A547EC">
        <w:rPr>
          <w:rFonts w:ascii="Times New Roman" w:hAnsi="Times New Roman" w:cs="Times New Roman"/>
          <w:sz w:val="24"/>
          <w:szCs w:val="24"/>
          <w:lang w:eastAsia="en-GB"/>
        </w:rPr>
        <w:t>Ez a terület számos megválaszolatlan kérdést tartalmaz, amely próbatestek elkészítését követően tesztek elvégzésével tisztázhatók.</w:t>
      </w:r>
    </w:p>
    <w:p w14:paraId="5CD812D2" w14:textId="77777777" w:rsidR="00D920DA" w:rsidRPr="00A547EC" w:rsidRDefault="00D920DA" w:rsidP="00D920DA">
      <w:pPr>
        <w:jc w:val="both"/>
        <w:rPr>
          <w:rFonts w:ascii="Times New Roman" w:hAnsi="Times New Roman" w:cs="Times New Roman"/>
          <w:sz w:val="24"/>
          <w:szCs w:val="24"/>
          <w:lang w:eastAsia="en-GB"/>
        </w:rPr>
      </w:pPr>
      <w:r w:rsidRPr="00A547EC">
        <w:rPr>
          <w:rFonts w:ascii="Times New Roman" w:hAnsi="Times New Roman" w:cs="Times New Roman"/>
          <w:b/>
          <w:bCs/>
          <w:sz w:val="24"/>
          <w:szCs w:val="24"/>
          <w:lang w:eastAsia="en-GB"/>
        </w:rPr>
        <w:t>Témát konzultáló oktatók</w:t>
      </w:r>
      <w:r w:rsidRPr="00A547EC">
        <w:rPr>
          <w:rFonts w:ascii="Times New Roman" w:hAnsi="Times New Roman" w:cs="Times New Roman"/>
          <w:sz w:val="24"/>
          <w:szCs w:val="24"/>
          <w:lang w:eastAsia="en-GB"/>
        </w:rPr>
        <w:t>: Dr. Bihari Zoltán, egyetemi docens (</w:t>
      </w:r>
      <w:hyperlink r:id="rId30" w:tgtFrame="_blank" w:history="1">
        <w:r w:rsidRPr="00A547EC">
          <w:rPr>
            <w:rStyle w:val="Hiperhivatkozs"/>
            <w:rFonts w:ascii="Times New Roman" w:hAnsi="Times New Roman" w:cs="Times New Roman"/>
            <w:sz w:val="24"/>
            <w:szCs w:val="24"/>
            <w:lang w:eastAsia="en-GB"/>
          </w:rPr>
          <w:t>zoltan.bihari@uni-miskolc.hu</w:t>
        </w:r>
      </w:hyperlink>
      <w:r w:rsidRPr="00A547EC">
        <w:rPr>
          <w:rFonts w:ascii="Times New Roman" w:hAnsi="Times New Roman" w:cs="Times New Roman"/>
          <w:sz w:val="24"/>
          <w:szCs w:val="24"/>
          <w:lang w:eastAsia="en-GB"/>
        </w:rPr>
        <w:t>)</w:t>
      </w:r>
    </w:p>
    <w:p w14:paraId="633808A2" w14:textId="76A5B1BE" w:rsidR="003D5C5F" w:rsidRPr="00A547EC" w:rsidRDefault="003D5C5F" w:rsidP="00D920DA">
      <w:pPr>
        <w:jc w:val="both"/>
        <w:rPr>
          <w:rFonts w:ascii="Times New Roman" w:hAnsi="Times New Roman" w:cs="Times New Roman"/>
          <w:sz w:val="24"/>
          <w:szCs w:val="24"/>
          <w:lang w:eastAsia="en-GB"/>
        </w:rPr>
      </w:pPr>
      <w:r w:rsidRPr="00A547EC">
        <w:rPr>
          <w:rFonts w:ascii="Times New Roman" w:hAnsi="Times New Roman" w:cs="Times New Roman"/>
          <w:noProof/>
          <w:sz w:val="24"/>
          <w:szCs w:val="24"/>
          <w:lang w:eastAsia="hu-HU"/>
        </w:rPr>
        <w:drawing>
          <wp:inline distT="0" distB="0" distL="0" distR="0" wp14:anchorId="412E80C9" wp14:editId="48DA289B">
            <wp:extent cx="1278262" cy="1287475"/>
            <wp:effectExtent l="0" t="0" r="0" b="8255"/>
            <wp:docPr id="430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8025" cy="1287236"/>
                    </a:xfrm>
                    <a:prstGeom prst="rect">
                      <a:avLst/>
                    </a:prstGeom>
                    <a:noFill/>
                    <a:ln>
                      <a:noFill/>
                    </a:ln>
                    <a:effectLst/>
                  </pic:spPr>
                </pic:pic>
              </a:graphicData>
            </a:graphic>
          </wp:inline>
        </w:drawing>
      </w:r>
      <w:r w:rsidRPr="00A547EC">
        <w:rPr>
          <w:rFonts w:ascii="Times New Roman" w:hAnsi="Times New Roman" w:cs="Times New Roman"/>
          <w:sz w:val="24"/>
          <w:szCs w:val="24"/>
          <w:lang w:eastAsia="en-GB"/>
        </w:rPr>
        <w:tab/>
      </w:r>
      <w:r w:rsidRPr="00A547EC">
        <w:rPr>
          <w:rFonts w:ascii="Times New Roman" w:hAnsi="Times New Roman" w:cs="Times New Roman"/>
          <w:noProof/>
          <w:sz w:val="24"/>
          <w:szCs w:val="24"/>
          <w:lang w:eastAsia="hu-HU"/>
        </w:rPr>
        <w:drawing>
          <wp:inline distT="0" distB="0" distL="0" distR="0" wp14:anchorId="6E49B2B2" wp14:editId="0E2C2C76">
            <wp:extent cx="1820290" cy="1293777"/>
            <wp:effectExtent l="0" t="0" r="8890" b="1905"/>
            <wp:docPr id="12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l="15584" t="11818" b="8167"/>
                    <a:stretch>
                      <a:fillRect/>
                    </a:stretch>
                  </pic:blipFill>
                  <pic:spPr bwMode="auto">
                    <a:xfrm>
                      <a:off x="0" y="0"/>
                      <a:ext cx="1819605" cy="1293290"/>
                    </a:xfrm>
                    <a:prstGeom prst="rect">
                      <a:avLst/>
                    </a:prstGeom>
                    <a:noFill/>
                    <a:ln>
                      <a:noFill/>
                    </a:ln>
                    <a:effectLst/>
                  </pic:spPr>
                </pic:pic>
              </a:graphicData>
            </a:graphic>
          </wp:inline>
        </w:drawing>
      </w:r>
      <w:r w:rsidRPr="00A547EC">
        <w:rPr>
          <w:rFonts w:ascii="Times New Roman" w:hAnsi="Times New Roman" w:cs="Times New Roman"/>
          <w:sz w:val="24"/>
          <w:szCs w:val="24"/>
          <w:lang w:eastAsia="en-GB"/>
        </w:rPr>
        <w:t xml:space="preserve"> </w:t>
      </w:r>
      <w:r w:rsidRPr="00A547EC">
        <w:rPr>
          <w:rFonts w:ascii="Times New Roman" w:hAnsi="Times New Roman" w:cs="Times New Roman"/>
          <w:noProof/>
          <w:sz w:val="24"/>
          <w:szCs w:val="24"/>
          <w:lang w:eastAsia="hu-HU"/>
        </w:rPr>
        <w:drawing>
          <wp:inline distT="0" distB="0" distL="0" distR="0" wp14:anchorId="253C6989" wp14:editId="1C63FE59">
            <wp:extent cx="1302105" cy="1304233"/>
            <wp:effectExtent l="0" t="0" r="0" b="0"/>
            <wp:docPr id="122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l="35573" t="29587" r="31116" b="25935"/>
                    <a:stretch>
                      <a:fillRect/>
                    </a:stretch>
                  </pic:blipFill>
                  <pic:spPr bwMode="auto">
                    <a:xfrm>
                      <a:off x="0" y="0"/>
                      <a:ext cx="1299555" cy="1301679"/>
                    </a:xfrm>
                    <a:prstGeom prst="rect">
                      <a:avLst/>
                    </a:prstGeom>
                    <a:noFill/>
                    <a:ln>
                      <a:noFill/>
                    </a:ln>
                    <a:effectLst/>
                  </pic:spPr>
                </pic:pic>
              </a:graphicData>
            </a:graphic>
          </wp:inline>
        </w:drawing>
      </w:r>
      <w:r w:rsidRPr="00A547EC">
        <w:rPr>
          <w:rFonts w:ascii="Times New Roman" w:hAnsi="Times New Roman" w:cs="Times New Roman"/>
          <w:sz w:val="24"/>
          <w:szCs w:val="24"/>
          <w:lang w:eastAsia="en-GB"/>
        </w:rPr>
        <w:t xml:space="preserve"> </w:t>
      </w:r>
      <w:r w:rsidRPr="00A547EC">
        <w:rPr>
          <w:rFonts w:ascii="Times New Roman" w:hAnsi="Times New Roman" w:cs="Times New Roman"/>
          <w:noProof/>
          <w:sz w:val="24"/>
          <w:szCs w:val="24"/>
          <w:lang w:eastAsia="hu-HU"/>
        </w:rPr>
        <w:drawing>
          <wp:inline distT="0" distB="0" distL="0" distR="0" wp14:anchorId="04E898D4" wp14:editId="555C0A8E">
            <wp:extent cx="1002183" cy="1297616"/>
            <wp:effectExtent l="0" t="0" r="7620" b="0"/>
            <wp:docPr id="122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l="31160" t="5882" r="31062" b="28941"/>
                    <a:stretch>
                      <a:fillRect/>
                    </a:stretch>
                  </pic:blipFill>
                  <pic:spPr bwMode="auto">
                    <a:xfrm>
                      <a:off x="0" y="0"/>
                      <a:ext cx="1006650" cy="1303400"/>
                    </a:xfrm>
                    <a:prstGeom prst="rect">
                      <a:avLst/>
                    </a:prstGeom>
                    <a:noFill/>
                    <a:ln>
                      <a:noFill/>
                    </a:ln>
                    <a:effectLst/>
                  </pic:spPr>
                </pic:pic>
              </a:graphicData>
            </a:graphic>
          </wp:inline>
        </w:drawing>
      </w:r>
    </w:p>
    <w:p w14:paraId="042272B4" w14:textId="0A347349" w:rsidR="003D5C5F" w:rsidRPr="00A547EC" w:rsidRDefault="003D5C5F" w:rsidP="00D920DA">
      <w:pPr>
        <w:jc w:val="both"/>
        <w:rPr>
          <w:rFonts w:ascii="Times New Roman" w:hAnsi="Times New Roman" w:cs="Times New Roman"/>
          <w:sz w:val="24"/>
          <w:szCs w:val="24"/>
          <w:lang w:eastAsia="en-GB"/>
        </w:rPr>
      </w:pPr>
      <w:r w:rsidRPr="00A547EC">
        <w:rPr>
          <w:rFonts w:ascii="Times New Roman" w:hAnsi="Times New Roman" w:cs="Times New Roman"/>
          <w:noProof/>
          <w:sz w:val="24"/>
          <w:szCs w:val="24"/>
          <w:lang w:eastAsia="hu-HU"/>
        </w:rPr>
        <w:drawing>
          <wp:inline distT="0" distB="0" distL="0" distR="0" wp14:anchorId="1152E84B" wp14:editId="7DBCEC3D">
            <wp:extent cx="2289657" cy="1345083"/>
            <wp:effectExtent l="0" t="0" r="0" b="7620"/>
            <wp:docPr id="40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l="-186" t="9010" r="-401" b="15849"/>
                    <a:stretch>
                      <a:fillRect/>
                    </a:stretch>
                  </pic:blipFill>
                  <pic:spPr bwMode="auto">
                    <a:xfrm>
                      <a:off x="0" y="0"/>
                      <a:ext cx="2291265" cy="1346028"/>
                    </a:xfrm>
                    <a:prstGeom prst="rect">
                      <a:avLst/>
                    </a:prstGeom>
                    <a:noFill/>
                    <a:ln>
                      <a:noFill/>
                    </a:ln>
                    <a:effectLst/>
                  </pic:spPr>
                </pic:pic>
              </a:graphicData>
            </a:graphic>
          </wp:inline>
        </w:drawing>
      </w:r>
      <w:r w:rsidRPr="00A547EC">
        <w:rPr>
          <w:rFonts w:ascii="Times New Roman" w:hAnsi="Times New Roman" w:cs="Times New Roman"/>
          <w:sz w:val="24"/>
          <w:szCs w:val="24"/>
          <w:lang w:eastAsia="en-GB"/>
        </w:rPr>
        <w:t xml:space="preserve"> </w:t>
      </w:r>
      <w:r w:rsidRPr="00A547EC">
        <w:rPr>
          <w:rFonts w:ascii="Times New Roman" w:hAnsi="Times New Roman" w:cs="Times New Roman"/>
          <w:noProof/>
          <w:sz w:val="24"/>
          <w:szCs w:val="24"/>
          <w:lang w:eastAsia="hu-HU"/>
        </w:rPr>
        <w:drawing>
          <wp:inline distT="0" distB="0" distL="0" distR="0" wp14:anchorId="056AF6C2" wp14:editId="3DE90BA1">
            <wp:extent cx="2143354" cy="1350509"/>
            <wp:effectExtent l="0" t="0" r="0" b="2540"/>
            <wp:docPr id="14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5982"/>
                    <a:stretch/>
                  </pic:blipFill>
                  <pic:spPr bwMode="auto">
                    <a:xfrm>
                      <a:off x="0" y="0"/>
                      <a:ext cx="2150781" cy="1355189"/>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A547EC">
        <w:rPr>
          <w:rFonts w:ascii="Times New Roman" w:hAnsi="Times New Roman" w:cs="Times New Roman"/>
          <w:sz w:val="24"/>
          <w:szCs w:val="24"/>
          <w:lang w:eastAsia="en-GB"/>
        </w:rPr>
        <w:t xml:space="preserve"> </w:t>
      </w:r>
      <w:r w:rsidRPr="00A547EC">
        <w:rPr>
          <w:rFonts w:ascii="Times New Roman" w:hAnsi="Times New Roman" w:cs="Times New Roman"/>
          <w:noProof/>
          <w:sz w:val="24"/>
          <w:szCs w:val="24"/>
          <w:lang w:eastAsia="hu-HU"/>
        </w:rPr>
        <w:drawing>
          <wp:inline distT="0" distB="0" distL="0" distR="0" wp14:anchorId="1937671A" wp14:editId="68A8BB7D">
            <wp:extent cx="1053389" cy="1344717"/>
            <wp:effectExtent l="0" t="0" r="0" b="8255"/>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l="10262" t="29478" r="10074" b="24730"/>
                    <a:stretch>
                      <a:fillRect/>
                    </a:stretch>
                  </pic:blipFill>
                  <pic:spPr bwMode="auto">
                    <a:xfrm>
                      <a:off x="0" y="0"/>
                      <a:ext cx="1052884" cy="1344073"/>
                    </a:xfrm>
                    <a:prstGeom prst="rect">
                      <a:avLst/>
                    </a:prstGeom>
                    <a:noFill/>
                    <a:ln>
                      <a:noFill/>
                    </a:ln>
                    <a:effectLst/>
                  </pic:spPr>
                </pic:pic>
              </a:graphicData>
            </a:graphic>
          </wp:inline>
        </w:drawing>
      </w:r>
    </w:p>
    <w:p w14:paraId="7E9B6FD9" w14:textId="77777777" w:rsidR="00D920DA" w:rsidRPr="00A547EC" w:rsidRDefault="00D920DA" w:rsidP="00B63FAE">
      <w:pPr>
        <w:jc w:val="both"/>
        <w:rPr>
          <w:rFonts w:ascii="Times New Roman" w:hAnsi="Times New Roman" w:cs="Times New Roman"/>
          <w:b/>
          <w:sz w:val="24"/>
        </w:rPr>
      </w:pPr>
    </w:p>
    <w:p w14:paraId="2622EB05" w14:textId="77777777" w:rsidR="009E73A1" w:rsidRPr="00A547EC" w:rsidRDefault="009E73A1" w:rsidP="009E73A1">
      <w:pPr>
        <w:jc w:val="both"/>
        <w:rPr>
          <w:rFonts w:ascii="Times New Roman" w:hAnsi="Times New Roman" w:cs="Times New Roman"/>
          <w:b/>
          <w:iCs/>
          <w:sz w:val="24"/>
          <w:szCs w:val="24"/>
          <w:lang w:eastAsia="en-GB"/>
        </w:rPr>
      </w:pPr>
      <w:r w:rsidRPr="00A547EC">
        <w:rPr>
          <w:rFonts w:ascii="Times New Roman" w:hAnsi="Times New Roman" w:cs="Times New Roman"/>
          <w:b/>
          <w:iCs/>
          <w:sz w:val="24"/>
          <w:szCs w:val="24"/>
          <w:lang w:eastAsia="en-GB"/>
        </w:rPr>
        <w:t>Automatizálás, vezérlés</w:t>
      </w:r>
    </w:p>
    <w:p w14:paraId="303C9945" w14:textId="4A635689" w:rsidR="009E73A1" w:rsidRPr="00A547EC" w:rsidRDefault="009E73A1" w:rsidP="009E73A1">
      <w:pPr>
        <w:jc w:val="both"/>
        <w:rPr>
          <w:rFonts w:ascii="Times New Roman" w:hAnsi="Times New Roman" w:cs="Times New Roman"/>
          <w:iCs/>
          <w:sz w:val="24"/>
          <w:szCs w:val="24"/>
          <w:lang w:eastAsia="en-GB"/>
        </w:rPr>
      </w:pPr>
      <w:r w:rsidRPr="00A547EC">
        <w:rPr>
          <w:rFonts w:ascii="Times New Roman" w:hAnsi="Times New Roman" w:cs="Times New Roman"/>
          <w:b/>
          <w:iCs/>
          <w:sz w:val="24"/>
          <w:szCs w:val="24"/>
          <w:lang w:eastAsia="en-GB"/>
        </w:rPr>
        <w:t>Téma rövid leírása:</w:t>
      </w:r>
      <w:r w:rsidRPr="00A547EC">
        <w:rPr>
          <w:rFonts w:ascii="Times New Roman" w:hAnsi="Times New Roman" w:cs="Times New Roman"/>
          <w:iCs/>
          <w:sz w:val="24"/>
          <w:szCs w:val="24"/>
          <w:lang w:eastAsia="en-GB"/>
        </w:rPr>
        <w:t xml:space="preserve"> Napjainkban fénykorát éli az automatizálás, a robotok már a mindennapjaink</w:t>
      </w:r>
      <w:r w:rsidR="00A547EC">
        <w:rPr>
          <w:rFonts w:ascii="Times New Roman" w:hAnsi="Times New Roman" w:cs="Times New Roman"/>
          <w:iCs/>
          <w:sz w:val="24"/>
          <w:szCs w:val="24"/>
          <w:lang w:eastAsia="en-GB"/>
        </w:rPr>
        <w:t xml:space="preserve"> </w:t>
      </w:r>
      <w:r w:rsidRPr="00A547EC">
        <w:rPr>
          <w:rFonts w:ascii="Times New Roman" w:hAnsi="Times New Roman" w:cs="Times New Roman"/>
          <w:iCs/>
          <w:sz w:val="24"/>
          <w:szCs w:val="24"/>
          <w:lang w:eastAsia="en-GB"/>
        </w:rPr>
        <w:t>részét képezik. A számítógéppel programozott mozgások számos területen megkönnyítik a</w:t>
      </w:r>
      <w:r w:rsidR="00A547EC">
        <w:rPr>
          <w:rFonts w:ascii="Times New Roman" w:hAnsi="Times New Roman" w:cs="Times New Roman"/>
          <w:iCs/>
          <w:sz w:val="24"/>
          <w:szCs w:val="24"/>
          <w:lang w:eastAsia="en-GB"/>
        </w:rPr>
        <w:t>z</w:t>
      </w:r>
      <w:r w:rsidRPr="00A547EC">
        <w:rPr>
          <w:rFonts w:ascii="Times New Roman" w:hAnsi="Times New Roman" w:cs="Times New Roman"/>
          <w:iCs/>
          <w:sz w:val="24"/>
          <w:szCs w:val="24"/>
          <w:lang w:eastAsia="en-GB"/>
        </w:rPr>
        <w:t xml:space="preserve"> életet.</w:t>
      </w:r>
      <w:r w:rsidR="00A547EC">
        <w:rPr>
          <w:rFonts w:ascii="Times New Roman" w:hAnsi="Times New Roman" w:cs="Times New Roman"/>
          <w:iCs/>
          <w:sz w:val="24"/>
          <w:szCs w:val="24"/>
          <w:lang w:eastAsia="en-GB"/>
        </w:rPr>
        <w:t xml:space="preserve"> </w:t>
      </w:r>
      <w:r w:rsidRPr="00A547EC">
        <w:rPr>
          <w:rFonts w:ascii="Times New Roman" w:hAnsi="Times New Roman" w:cs="Times New Roman"/>
          <w:iCs/>
          <w:sz w:val="24"/>
          <w:szCs w:val="24"/>
          <w:lang w:eastAsia="en-GB"/>
        </w:rPr>
        <w:t>A Miskolci Egyetemen működő Prototípusgyártók Öntevékeny Köre diákkör több éve foglalkozik ezzel a területtel. Olyan érdeklődő diákokat várunk ennek a témának a kidolgozására, akik már foglalkoztak, vagy foglalkoznak mikrovezérlők (Arduino,</w:t>
      </w:r>
      <w:r w:rsidR="00A547EC">
        <w:rPr>
          <w:rFonts w:ascii="Times New Roman" w:hAnsi="Times New Roman" w:cs="Times New Roman"/>
          <w:iCs/>
          <w:sz w:val="24"/>
          <w:szCs w:val="24"/>
          <w:lang w:eastAsia="en-GB"/>
        </w:rPr>
        <w:t xml:space="preserve"> </w:t>
      </w:r>
      <w:r w:rsidRPr="00A547EC">
        <w:rPr>
          <w:rFonts w:ascii="Times New Roman" w:hAnsi="Times New Roman" w:cs="Times New Roman"/>
          <w:iCs/>
          <w:sz w:val="24"/>
          <w:szCs w:val="24"/>
          <w:lang w:eastAsia="en-GB"/>
        </w:rPr>
        <w:t>...) vagy mikroszámítógépek (Raspberry Pi,</w:t>
      </w:r>
      <w:r w:rsidR="00A547EC">
        <w:rPr>
          <w:rFonts w:ascii="Times New Roman" w:hAnsi="Times New Roman" w:cs="Times New Roman"/>
          <w:iCs/>
          <w:sz w:val="24"/>
          <w:szCs w:val="24"/>
          <w:lang w:eastAsia="en-GB"/>
        </w:rPr>
        <w:t xml:space="preserve"> </w:t>
      </w:r>
      <w:r w:rsidRPr="00A547EC">
        <w:rPr>
          <w:rFonts w:ascii="Times New Roman" w:hAnsi="Times New Roman" w:cs="Times New Roman"/>
          <w:iCs/>
          <w:sz w:val="24"/>
          <w:szCs w:val="24"/>
          <w:lang w:eastAsia="en-GB"/>
        </w:rPr>
        <w:t xml:space="preserve">...) programozásával, vezéreltek léptetőmotort, vagy </w:t>
      </w:r>
      <w:r w:rsidR="00A547EC" w:rsidRPr="00A547EC">
        <w:rPr>
          <w:rFonts w:ascii="Times New Roman" w:hAnsi="Times New Roman" w:cs="Times New Roman"/>
          <w:iCs/>
          <w:sz w:val="24"/>
          <w:szCs w:val="24"/>
          <w:lang w:eastAsia="en-GB"/>
        </w:rPr>
        <w:t>szervomotort</w:t>
      </w:r>
      <w:r w:rsidRPr="00A547EC">
        <w:rPr>
          <w:rFonts w:ascii="Times New Roman" w:hAnsi="Times New Roman" w:cs="Times New Roman"/>
          <w:iCs/>
          <w:sz w:val="24"/>
          <w:szCs w:val="24"/>
          <w:lang w:eastAsia="en-GB"/>
        </w:rPr>
        <w:t>, és szívesen kipróbálnák tudásukat és megszerzett tapasztala</w:t>
      </w:r>
      <w:r w:rsidR="00A547EC">
        <w:rPr>
          <w:rFonts w:ascii="Times New Roman" w:hAnsi="Times New Roman" w:cs="Times New Roman"/>
          <w:iCs/>
          <w:sz w:val="24"/>
          <w:szCs w:val="24"/>
          <w:lang w:eastAsia="en-GB"/>
        </w:rPr>
        <w:t>ta</w:t>
      </w:r>
      <w:r w:rsidRPr="00A547EC">
        <w:rPr>
          <w:rFonts w:ascii="Times New Roman" w:hAnsi="Times New Roman" w:cs="Times New Roman"/>
          <w:iCs/>
          <w:sz w:val="24"/>
          <w:szCs w:val="24"/>
          <w:lang w:eastAsia="en-GB"/>
        </w:rPr>
        <w:t>ikat</w:t>
      </w:r>
      <w:r w:rsidR="00A547EC">
        <w:rPr>
          <w:rFonts w:ascii="Times New Roman" w:hAnsi="Times New Roman" w:cs="Times New Roman"/>
          <w:iCs/>
          <w:sz w:val="24"/>
          <w:szCs w:val="24"/>
          <w:lang w:eastAsia="en-GB"/>
        </w:rPr>
        <w:t xml:space="preserve"> </w:t>
      </w:r>
      <w:r w:rsidRPr="00A547EC">
        <w:rPr>
          <w:rFonts w:ascii="Times New Roman" w:hAnsi="Times New Roman" w:cs="Times New Roman"/>
          <w:iCs/>
          <w:sz w:val="24"/>
          <w:szCs w:val="24"/>
          <w:lang w:eastAsia="en-GB"/>
        </w:rPr>
        <w:t>egy Tudományos Diákköri Konferencián. A feladat részletezését az érdeklődőkkel folytatott egyéni, személyes konzultáción javasolt elvégezni.</w:t>
      </w:r>
    </w:p>
    <w:p w14:paraId="1FD0BE58" w14:textId="77777777" w:rsidR="009E73A1" w:rsidRPr="00A547EC" w:rsidRDefault="009E73A1" w:rsidP="009E73A1">
      <w:pPr>
        <w:jc w:val="both"/>
        <w:rPr>
          <w:rFonts w:ascii="Times New Roman" w:hAnsi="Times New Roman" w:cs="Times New Roman"/>
          <w:iCs/>
          <w:sz w:val="24"/>
          <w:szCs w:val="24"/>
          <w:lang w:eastAsia="en-GB"/>
        </w:rPr>
      </w:pPr>
      <w:r w:rsidRPr="00A547EC">
        <w:rPr>
          <w:rFonts w:ascii="Times New Roman" w:hAnsi="Times New Roman" w:cs="Times New Roman"/>
          <w:b/>
          <w:iCs/>
          <w:sz w:val="24"/>
          <w:szCs w:val="24"/>
          <w:lang w:eastAsia="en-GB"/>
        </w:rPr>
        <w:lastRenderedPageBreak/>
        <w:t xml:space="preserve">Témát konzultáló oktatók: </w:t>
      </w:r>
      <w:r w:rsidRPr="00A547EC">
        <w:rPr>
          <w:rFonts w:ascii="Times New Roman" w:hAnsi="Times New Roman" w:cs="Times New Roman"/>
          <w:iCs/>
          <w:sz w:val="24"/>
          <w:szCs w:val="24"/>
          <w:lang w:eastAsia="en-GB"/>
        </w:rPr>
        <w:t>Dr. Bihari Zoltán, egyetemi docens (</w:t>
      </w:r>
      <w:hyperlink r:id="rId38" w:tgtFrame="_blank" w:history="1">
        <w:r w:rsidRPr="00A547EC">
          <w:rPr>
            <w:rFonts w:ascii="Times New Roman" w:hAnsi="Times New Roman" w:cs="Times New Roman"/>
            <w:sz w:val="24"/>
            <w:szCs w:val="24"/>
            <w:lang w:eastAsia="en-GB"/>
          </w:rPr>
          <w:t>zoltan.bihari@uni-miskolc.hu</w:t>
        </w:r>
      </w:hyperlink>
      <w:r w:rsidRPr="00A547EC">
        <w:rPr>
          <w:rFonts w:ascii="Times New Roman" w:hAnsi="Times New Roman" w:cs="Times New Roman"/>
          <w:iCs/>
          <w:sz w:val="24"/>
          <w:szCs w:val="24"/>
          <w:lang w:eastAsia="en-GB"/>
        </w:rPr>
        <w:t>)</w:t>
      </w:r>
    </w:p>
    <w:p w14:paraId="61756F15" w14:textId="31944F06" w:rsidR="009E73A1" w:rsidRPr="00A547EC" w:rsidRDefault="009E73A1" w:rsidP="009E73A1">
      <w:pPr>
        <w:jc w:val="both"/>
        <w:rPr>
          <w:rFonts w:ascii="Times New Roman" w:hAnsi="Times New Roman" w:cs="Times New Roman"/>
          <w:iCs/>
          <w:sz w:val="24"/>
          <w:szCs w:val="24"/>
          <w:lang w:eastAsia="en-GB"/>
        </w:rPr>
      </w:pPr>
      <w:r w:rsidRPr="00A547EC">
        <w:rPr>
          <w:noProof/>
          <w:lang w:eastAsia="hu-HU"/>
        </w:rPr>
        <w:drawing>
          <wp:inline distT="0" distB="0" distL="0" distR="0" wp14:anchorId="35DE2D47" wp14:editId="7C6C430C">
            <wp:extent cx="1227476" cy="1236269"/>
            <wp:effectExtent l="0" t="0" r="0" b="2540"/>
            <wp:docPr id="419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4"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7965" cy="1236762"/>
                    </a:xfrm>
                    <a:prstGeom prst="rect">
                      <a:avLst/>
                    </a:prstGeom>
                    <a:noFill/>
                    <a:ln>
                      <a:noFill/>
                    </a:ln>
                    <a:effectLst/>
                  </pic:spPr>
                </pic:pic>
              </a:graphicData>
            </a:graphic>
          </wp:inline>
        </w:drawing>
      </w:r>
      <w:r w:rsidRPr="00A547EC">
        <w:rPr>
          <w:noProof/>
          <w:lang w:eastAsia="hu-HU"/>
        </w:rPr>
        <w:t xml:space="preserve"> </w:t>
      </w:r>
      <w:r w:rsidRPr="00A547EC">
        <w:rPr>
          <w:rFonts w:ascii="Times New Roman" w:hAnsi="Times New Roman" w:cs="Times New Roman"/>
          <w:iCs/>
          <w:noProof/>
          <w:sz w:val="24"/>
          <w:szCs w:val="24"/>
          <w:lang w:eastAsia="en-GB"/>
        </w:rPr>
        <w:drawing>
          <wp:inline distT="0" distB="0" distL="0" distR="0" wp14:anchorId="44DB09FF" wp14:editId="25077EB1">
            <wp:extent cx="1639250" cy="1231094"/>
            <wp:effectExtent l="0" t="0" r="0" b="7620"/>
            <wp:docPr id="184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8922" cy="1230847"/>
                    </a:xfrm>
                    <a:prstGeom prst="rect">
                      <a:avLst/>
                    </a:prstGeom>
                    <a:noFill/>
                    <a:ln>
                      <a:noFill/>
                    </a:ln>
                    <a:effectLst/>
                  </pic:spPr>
                </pic:pic>
              </a:graphicData>
            </a:graphic>
          </wp:inline>
        </w:drawing>
      </w:r>
      <w:r w:rsidRPr="00A547EC">
        <w:rPr>
          <w:noProof/>
          <w:lang w:eastAsia="hu-HU"/>
        </w:rPr>
        <w:t xml:space="preserve"> </w:t>
      </w:r>
      <w:r w:rsidRPr="00A547EC">
        <w:rPr>
          <w:rFonts w:ascii="Times New Roman" w:hAnsi="Times New Roman" w:cs="Times New Roman"/>
          <w:iCs/>
          <w:noProof/>
          <w:sz w:val="24"/>
          <w:szCs w:val="24"/>
          <w:lang w:eastAsia="en-GB"/>
        </w:rPr>
        <w:drawing>
          <wp:inline distT="0" distB="0" distL="0" distR="0" wp14:anchorId="2781131D" wp14:editId="73507581">
            <wp:extent cx="1653235" cy="1240366"/>
            <wp:effectExtent l="0" t="0" r="4445" b="0"/>
            <wp:docPr id="17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4285" cy="1241154"/>
                    </a:xfrm>
                    <a:prstGeom prst="rect">
                      <a:avLst/>
                    </a:prstGeom>
                    <a:noFill/>
                    <a:ln>
                      <a:noFill/>
                    </a:ln>
                    <a:effectLst/>
                  </pic:spPr>
                </pic:pic>
              </a:graphicData>
            </a:graphic>
          </wp:inline>
        </w:drawing>
      </w:r>
      <w:r w:rsidRPr="00A547EC">
        <w:rPr>
          <w:noProof/>
          <w:lang w:eastAsia="hu-HU"/>
        </w:rPr>
        <w:t xml:space="preserve"> </w:t>
      </w:r>
      <w:r w:rsidRPr="00A547EC">
        <w:rPr>
          <w:noProof/>
          <w:lang w:eastAsia="hu-HU"/>
        </w:rPr>
        <w:drawing>
          <wp:inline distT="0" distB="0" distL="0" distR="0" wp14:anchorId="74DFA6D1" wp14:editId="430F993C">
            <wp:extent cx="1061974" cy="1228924"/>
            <wp:effectExtent l="0" t="0" r="5080" b="0"/>
            <wp:docPr id="19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65686" cy="1233220"/>
                    </a:xfrm>
                    <a:prstGeom prst="rect">
                      <a:avLst/>
                    </a:prstGeom>
                    <a:noFill/>
                    <a:ln>
                      <a:noFill/>
                    </a:ln>
                    <a:effectLst/>
                  </pic:spPr>
                </pic:pic>
              </a:graphicData>
            </a:graphic>
          </wp:inline>
        </w:drawing>
      </w:r>
      <w:r w:rsidRPr="00A547EC">
        <w:rPr>
          <w:noProof/>
          <w:lang w:eastAsia="hu-HU"/>
        </w:rPr>
        <w:br/>
        <w:t xml:space="preserve"> </w:t>
      </w:r>
      <w:r w:rsidRPr="00A547EC">
        <w:rPr>
          <w:noProof/>
          <w:lang w:eastAsia="hu-HU"/>
        </w:rPr>
        <w:drawing>
          <wp:inline distT="0" distB="0" distL="0" distR="0" wp14:anchorId="235DB7B9" wp14:editId="39262799">
            <wp:extent cx="848563" cy="1536334"/>
            <wp:effectExtent l="0" t="0" r="8890" b="6985"/>
            <wp:docPr id="204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l="9312" t="3871" r="16855" b="9842"/>
                    <a:stretch>
                      <a:fillRect/>
                    </a:stretch>
                  </pic:blipFill>
                  <pic:spPr bwMode="auto">
                    <a:xfrm>
                      <a:off x="0" y="0"/>
                      <a:ext cx="851992" cy="1542543"/>
                    </a:xfrm>
                    <a:prstGeom prst="rect">
                      <a:avLst/>
                    </a:prstGeom>
                    <a:noFill/>
                    <a:ln>
                      <a:noFill/>
                    </a:ln>
                    <a:effectLst/>
                  </pic:spPr>
                </pic:pic>
              </a:graphicData>
            </a:graphic>
          </wp:inline>
        </w:drawing>
      </w:r>
      <w:r w:rsidRPr="00A547EC">
        <w:rPr>
          <w:noProof/>
          <w:lang w:eastAsia="hu-HU"/>
        </w:rPr>
        <w:t xml:space="preserve"> </w:t>
      </w:r>
      <w:r w:rsidRPr="00A547EC">
        <w:rPr>
          <w:noProof/>
          <w:lang w:eastAsia="hu-HU"/>
        </w:rPr>
        <w:drawing>
          <wp:inline distT="0" distB="0" distL="0" distR="0" wp14:anchorId="26060F6A" wp14:editId="19DDB537">
            <wp:extent cx="828214" cy="1558137"/>
            <wp:effectExtent l="0" t="0" r="0" b="4445"/>
            <wp:docPr id="204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l="6958" t="4158" r="15913" b="9903"/>
                    <a:stretch>
                      <a:fillRect/>
                    </a:stretch>
                  </pic:blipFill>
                  <pic:spPr bwMode="auto">
                    <a:xfrm>
                      <a:off x="0" y="0"/>
                      <a:ext cx="828856" cy="1559344"/>
                    </a:xfrm>
                    <a:prstGeom prst="rect">
                      <a:avLst/>
                    </a:prstGeom>
                    <a:noFill/>
                    <a:ln>
                      <a:noFill/>
                    </a:ln>
                    <a:effectLst/>
                  </pic:spPr>
                </pic:pic>
              </a:graphicData>
            </a:graphic>
          </wp:inline>
        </w:drawing>
      </w:r>
      <w:r w:rsidRPr="00A547EC">
        <w:rPr>
          <w:noProof/>
          <w:lang w:eastAsia="hu-HU"/>
        </w:rPr>
        <w:tab/>
        <w:t xml:space="preserve"> </w:t>
      </w:r>
      <w:r w:rsidRPr="00A547EC">
        <w:rPr>
          <w:noProof/>
          <w:lang w:eastAsia="hu-HU"/>
        </w:rPr>
        <w:drawing>
          <wp:inline distT="0" distB="0" distL="0" distR="0" wp14:anchorId="1450CA48" wp14:editId="50A30277">
            <wp:extent cx="1121394" cy="1543507"/>
            <wp:effectExtent l="0" t="0" r="3175" b="0"/>
            <wp:docPr id="225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5"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l="26006" t="10654" b="12965"/>
                    <a:stretch>
                      <a:fillRect/>
                    </a:stretch>
                  </pic:blipFill>
                  <pic:spPr bwMode="auto">
                    <a:xfrm>
                      <a:off x="0" y="0"/>
                      <a:ext cx="1122263" cy="1544703"/>
                    </a:xfrm>
                    <a:prstGeom prst="rect">
                      <a:avLst/>
                    </a:prstGeom>
                    <a:noFill/>
                    <a:ln>
                      <a:noFill/>
                    </a:ln>
                    <a:effectLst/>
                  </pic:spPr>
                </pic:pic>
              </a:graphicData>
            </a:graphic>
          </wp:inline>
        </w:drawing>
      </w:r>
      <w:r w:rsidRPr="00A547EC">
        <w:rPr>
          <w:noProof/>
          <w:lang w:eastAsia="hu-HU"/>
        </w:rPr>
        <w:tab/>
        <w:t xml:space="preserve"> </w:t>
      </w:r>
      <w:r w:rsidRPr="00A547EC">
        <w:rPr>
          <w:noProof/>
          <w:lang w:eastAsia="hu-HU"/>
        </w:rPr>
        <w:drawing>
          <wp:inline distT="0" distB="0" distL="0" distR="0" wp14:anchorId="4EDCFF48" wp14:editId="72CDE442">
            <wp:extent cx="1150316" cy="1533755"/>
            <wp:effectExtent l="0" t="0" r="0" b="0"/>
            <wp:docPr id="32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9"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50770" cy="1534360"/>
                    </a:xfrm>
                    <a:prstGeom prst="rect">
                      <a:avLst/>
                    </a:prstGeom>
                    <a:noFill/>
                    <a:ln>
                      <a:noFill/>
                    </a:ln>
                    <a:effectLst/>
                  </pic:spPr>
                </pic:pic>
              </a:graphicData>
            </a:graphic>
          </wp:inline>
        </w:drawing>
      </w:r>
    </w:p>
    <w:p w14:paraId="34AF768A" w14:textId="77777777" w:rsidR="00A547EC" w:rsidRDefault="00A547EC" w:rsidP="004822CC">
      <w:pPr>
        <w:jc w:val="center"/>
        <w:rPr>
          <w:rFonts w:ascii="Times New Roman" w:hAnsi="Times New Roman" w:cs="Times New Roman"/>
          <w:b/>
          <w:sz w:val="24"/>
        </w:rPr>
      </w:pPr>
    </w:p>
    <w:p w14:paraId="38F1A9A2" w14:textId="595533C2" w:rsidR="004822CC" w:rsidRPr="00A547EC" w:rsidRDefault="009B1F7C" w:rsidP="004822CC">
      <w:pPr>
        <w:jc w:val="center"/>
        <w:rPr>
          <w:rFonts w:ascii="Times New Roman" w:hAnsi="Times New Roman" w:cs="Times New Roman"/>
          <w:b/>
          <w:sz w:val="24"/>
        </w:rPr>
      </w:pPr>
      <w:r w:rsidRPr="00A547EC">
        <w:rPr>
          <w:rFonts w:ascii="Times New Roman" w:hAnsi="Times New Roman" w:cs="Times New Roman"/>
          <w:b/>
          <w:sz w:val="24"/>
        </w:rPr>
        <w:t>Informatikai Intézet</w:t>
      </w:r>
    </w:p>
    <w:p w14:paraId="5EEF499B" w14:textId="6ED34305" w:rsidR="003636C9" w:rsidRPr="00A547EC" w:rsidRDefault="003636C9" w:rsidP="003636C9">
      <w:pPr>
        <w:pStyle w:val="NormlWeb"/>
        <w:shd w:val="clear" w:color="auto" w:fill="FFFFFF"/>
        <w:rPr>
          <w:rFonts w:eastAsiaTheme="minorHAnsi"/>
          <w:b/>
          <w:lang w:eastAsia="en-US"/>
        </w:rPr>
      </w:pPr>
      <w:r w:rsidRPr="00A547EC">
        <w:rPr>
          <w:rFonts w:eastAsiaTheme="minorHAnsi"/>
          <w:b/>
          <w:lang w:eastAsia="en-US"/>
        </w:rPr>
        <w:t>Tabu keresés 3D vizualizáció</w:t>
      </w:r>
    </w:p>
    <w:p w14:paraId="1CE79D45" w14:textId="36784F73" w:rsidR="003636C9" w:rsidRPr="00A547EC" w:rsidRDefault="001C218C" w:rsidP="001C218C">
      <w:pPr>
        <w:pStyle w:val="NormlWeb"/>
        <w:shd w:val="clear" w:color="auto" w:fill="FFFFFF"/>
        <w:jc w:val="both"/>
        <w:rPr>
          <w:rFonts w:eastAsiaTheme="minorHAnsi"/>
          <w:bCs/>
          <w:lang w:eastAsia="en-US"/>
        </w:rPr>
      </w:pPr>
      <w:r w:rsidRPr="00A547EC">
        <w:rPr>
          <w:rFonts w:eastAsiaTheme="minorHAnsi"/>
          <w:b/>
          <w:lang w:eastAsia="en-US"/>
        </w:rPr>
        <w:t>Téma rövid leírása</w:t>
      </w:r>
      <w:r w:rsidR="003636C9" w:rsidRPr="00A547EC">
        <w:rPr>
          <w:rFonts w:eastAsiaTheme="minorHAnsi"/>
          <w:bCs/>
          <w:lang w:eastAsia="en-US"/>
        </w:rPr>
        <w:t>: A napjainkban igen elterjedten és sikeresen alkalmazott kereső algoritmus, a Tabu keresés látványosan vizualizálható. Cél egy ilyen szoftveralkalmazás készítése és a szoftverrel elemzések végzése az algoritmus bemutatására és tulajdonságainak érzékeltetésére. Bemutatandó, ill. vizsgálandó a minimáló, a maximáló algoritmus, a bezárás esete, különféle leállási feltételek alkalmazása, a tabulista hosszának kihatása a keresés sikerességére.</w:t>
      </w:r>
    </w:p>
    <w:p w14:paraId="0FAC210D" w14:textId="77777777" w:rsidR="001C218C" w:rsidRPr="00A547EC" w:rsidRDefault="003636C9" w:rsidP="001C218C">
      <w:pPr>
        <w:pStyle w:val="NormlWeb"/>
        <w:shd w:val="clear" w:color="auto" w:fill="FFFFFF"/>
        <w:jc w:val="both"/>
        <w:rPr>
          <w:rFonts w:eastAsiaTheme="minorHAnsi"/>
          <w:bCs/>
          <w:lang w:eastAsia="en-US"/>
        </w:rPr>
      </w:pPr>
      <w:r w:rsidRPr="00A547EC">
        <w:rPr>
          <w:rFonts w:eastAsiaTheme="minorHAnsi"/>
          <w:bCs/>
          <w:lang w:eastAsia="en-US"/>
        </w:rPr>
        <w:t xml:space="preserve">Elvárás a TDK-t készítővel szemben: </w:t>
      </w:r>
      <w:r w:rsidR="001C218C" w:rsidRPr="00A547EC">
        <w:rPr>
          <w:rFonts w:eastAsiaTheme="minorHAnsi"/>
          <w:bCs/>
          <w:lang w:eastAsia="en-US"/>
        </w:rPr>
        <w:t xml:space="preserve">jártasság </w:t>
      </w:r>
      <w:r w:rsidRPr="00A547EC">
        <w:rPr>
          <w:rFonts w:eastAsiaTheme="minorHAnsi"/>
          <w:bCs/>
          <w:lang w:eastAsia="en-US"/>
        </w:rPr>
        <w:t>valamilyen olyan programozási nyelvben, amelyben lehetőség van tetszőleges 3D-s grafikus könyvtár alkalmazására.</w:t>
      </w:r>
    </w:p>
    <w:p w14:paraId="7C89315C" w14:textId="082D37ED" w:rsidR="003636C9" w:rsidRPr="00A547EC" w:rsidRDefault="003636C9" w:rsidP="001C218C">
      <w:pPr>
        <w:pStyle w:val="NormlWeb"/>
        <w:shd w:val="clear" w:color="auto" w:fill="FFFFFF"/>
        <w:jc w:val="both"/>
        <w:rPr>
          <w:rFonts w:eastAsiaTheme="minorHAnsi"/>
          <w:bCs/>
          <w:lang w:eastAsia="en-US"/>
        </w:rPr>
      </w:pPr>
      <w:r w:rsidRPr="00A547EC">
        <w:rPr>
          <w:rFonts w:eastAsiaTheme="minorHAnsi"/>
          <w:b/>
          <w:lang w:eastAsia="en-US"/>
        </w:rPr>
        <w:t>Témát konzultáló oktató</w:t>
      </w:r>
      <w:r w:rsidRPr="00A547EC">
        <w:rPr>
          <w:rFonts w:eastAsiaTheme="minorHAnsi"/>
          <w:bCs/>
          <w:lang w:eastAsia="en-US"/>
        </w:rPr>
        <w:t>: Kunné Dr. Tamás Judit, egyetemi adjunktus (</w:t>
      </w:r>
      <w:hyperlink r:id="rId47" w:history="1">
        <w:r w:rsidR="001C218C" w:rsidRPr="00A547EC">
          <w:rPr>
            <w:rStyle w:val="Hiperhivatkozs"/>
            <w:rFonts w:eastAsiaTheme="minorHAnsi"/>
            <w:bCs/>
            <w:lang w:eastAsia="en-US"/>
          </w:rPr>
          <w:t>judit.tamas@uni-miskolc.hu</w:t>
        </w:r>
      </w:hyperlink>
      <w:r w:rsidR="001C218C" w:rsidRPr="00A547EC">
        <w:rPr>
          <w:rFonts w:eastAsiaTheme="minorHAnsi"/>
          <w:bCs/>
          <w:lang w:eastAsia="en-US"/>
        </w:rPr>
        <w:t>).</w:t>
      </w:r>
    </w:p>
    <w:p w14:paraId="37F84735" w14:textId="77777777" w:rsidR="004822CC" w:rsidRPr="00A547EC" w:rsidRDefault="004822CC" w:rsidP="009B1F7C">
      <w:pPr>
        <w:jc w:val="center"/>
        <w:rPr>
          <w:rFonts w:ascii="Times New Roman" w:hAnsi="Times New Roman" w:cs="Times New Roman"/>
          <w:b/>
          <w:sz w:val="24"/>
        </w:rPr>
      </w:pPr>
      <w:r w:rsidRPr="00A547EC">
        <w:rPr>
          <w:rFonts w:ascii="Times New Roman" w:hAnsi="Times New Roman" w:cs="Times New Roman"/>
          <w:b/>
          <w:sz w:val="24"/>
        </w:rPr>
        <w:t>Logisztikai Intézet</w:t>
      </w:r>
    </w:p>
    <w:p w14:paraId="4AD08FA6" w14:textId="77777777" w:rsidR="00BE6EAE" w:rsidRPr="00A547EC" w:rsidRDefault="00BE6EAE" w:rsidP="00BE6EAE">
      <w:pPr>
        <w:rPr>
          <w:rFonts w:ascii="Times New Roman" w:hAnsi="Times New Roman" w:cs="Times New Roman"/>
          <w:b/>
          <w:sz w:val="24"/>
          <w:szCs w:val="24"/>
        </w:rPr>
      </w:pPr>
      <w:r w:rsidRPr="00A547EC">
        <w:rPr>
          <w:rFonts w:ascii="Times New Roman" w:hAnsi="Times New Roman" w:cs="Times New Roman"/>
          <w:b/>
          <w:sz w:val="24"/>
          <w:szCs w:val="24"/>
        </w:rPr>
        <w:t>Ipar 4.0 és logisztika</w:t>
      </w:r>
    </w:p>
    <w:p w14:paraId="3E23B383" w14:textId="288B148D" w:rsidR="00BE6EAE" w:rsidRPr="00A547EC" w:rsidRDefault="001C218C" w:rsidP="00BE6EAE">
      <w:pPr>
        <w:spacing w:after="0" w:line="240" w:lineRule="auto"/>
        <w:jc w:val="both"/>
        <w:rPr>
          <w:rFonts w:ascii="Times New Roman" w:hAnsi="Times New Roman" w:cs="Times New Roman"/>
          <w:sz w:val="24"/>
          <w:szCs w:val="24"/>
        </w:rPr>
      </w:pPr>
      <w:r w:rsidRPr="00A547EC">
        <w:rPr>
          <w:rFonts w:ascii="Times New Roman" w:hAnsi="Times New Roman" w:cs="Times New Roman"/>
          <w:b/>
          <w:sz w:val="24"/>
          <w:szCs w:val="24"/>
        </w:rPr>
        <w:t>Téma rövid leírása</w:t>
      </w:r>
      <w:r w:rsidR="00BE6EAE" w:rsidRPr="00A547EC">
        <w:rPr>
          <w:rFonts w:ascii="Times New Roman" w:hAnsi="Times New Roman" w:cs="Times New Roman"/>
          <w:b/>
          <w:sz w:val="24"/>
          <w:szCs w:val="24"/>
        </w:rPr>
        <w:t>:</w:t>
      </w:r>
      <w:r w:rsidR="00BE6EAE" w:rsidRPr="00A547EC">
        <w:rPr>
          <w:rFonts w:ascii="Times New Roman" w:hAnsi="Times New Roman" w:cs="Times New Roman"/>
          <w:sz w:val="24"/>
          <w:szCs w:val="24"/>
        </w:rPr>
        <w:t xml:space="preserve"> Az Ipar 4.0 kifejezés a negyedik ipari forradalomra utal. A negyedik ipari forradalom a technológiai fejlesztések és a digitalizáció révén lehetőséget teremt a vállalati folyamatok átláthatóságának biztosítására; integrálja a vállalati értékláncot és az ellátási hálózatot. A negyedik ipari forradalom révén napjainkban olyan technológiai újítások és módszerek váltak elérhetővé, melyeknek köszönhetően összetett logisztikai rendszerek alakíthatók ki, ahol a teljes ellátási lánc automatizált módon működtethető. </w:t>
      </w:r>
    </w:p>
    <w:p w14:paraId="7AAA8B1E" w14:textId="77777777" w:rsidR="00BE6EAE" w:rsidRPr="00A547EC" w:rsidRDefault="00BE6EAE" w:rsidP="00BE6EAE">
      <w:pPr>
        <w:spacing w:after="0" w:line="240" w:lineRule="auto"/>
        <w:jc w:val="both"/>
        <w:rPr>
          <w:rFonts w:ascii="Times New Roman" w:hAnsi="Times New Roman" w:cs="Times New Roman"/>
          <w:sz w:val="24"/>
          <w:szCs w:val="24"/>
        </w:rPr>
      </w:pPr>
      <w:r w:rsidRPr="00A547EC">
        <w:rPr>
          <w:rFonts w:ascii="Times New Roman" w:hAnsi="Times New Roman" w:cs="Times New Roman"/>
          <w:sz w:val="24"/>
          <w:szCs w:val="24"/>
        </w:rPr>
        <w:t xml:space="preserve">A tudományos diákköri dolgozat keretében meghatározzuk az Ipar 4.0 koncepció lényegét, a negyedik ipari forradalom technológiai feltételeit, az általa nyújtott lehetőségeket és kihívásokat, valamint az Ipar 4.0 alkalmazások révén elérhető hatékonyságnövekedést. A tudományos diákköri dolgozat célja a logisztikai hálózatok működési folyamatainak vizsgálata, mely során </w:t>
      </w:r>
      <w:r w:rsidRPr="00A547EC">
        <w:rPr>
          <w:rFonts w:ascii="Times New Roman" w:hAnsi="Times New Roman" w:cs="Times New Roman"/>
          <w:sz w:val="24"/>
          <w:szCs w:val="24"/>
        </w:rPr>
        <w:lastRenderedPageBreak/>
        <w:t xml:space="preserve">meghatározzuk, hogy a negyedik ipari forradalom nyújtotta lehetőségek kiaknázásával, hogyan növelhető a logisztikai folyamatok hatékonysága. </w:t>
      </w:r>
    </w:p>
    <w:p w14:paraId="7BA7F8A1" w14:textId="6B566170" w:rsidR="00BE6EAE" w:rsidRPr="00A547EC" w:rsidRDefault="00BE6EAE" w:rsidP="00BE6EAE">
      <w:pPr>
        <w:spacing w:line="276" w:lineRule="auto"/>
        <w:rPr>
          <w:rFonts w:ascii="Times New Roman" w:hAnsi="Times New Roman" w:cs="Times New Roman"/>
          <w:sz w:val="24"/>
          <w:szCs w:val="24"/>
        </w:rPr>
      </w:pPr>
      <w:r w:rsidRPr="00A547EC">
        <w:rPr>
          <w:rFonts w:ascii="Times New Roman" w:hAnsi="Times New Roman"/>
          <w:b/>
          <w:sz w:val="24"/>
          <w:szCs w:val="24"/>
        </w:rPr>
        <w:t>Témát konzultáló oktató</w:t>
      </w:r>
      <w:r w:rsidRPr="00A547EC">
        <w:rPr>
          <w:rFonts w:ascii="Times New Roman" w:hAnsi="Times New Roman" w:cs="Times New Roman"/>
          <w:b/>
          <w:sz w:val="24"/>
          <w:szCs w:val="24"/>
        </w:rPr>
        <w:t>:</w:t>
      </w:r>
      <w:r w:rsidRPr="00A547EC">
        <w:rPr>
          <w:rFonts w:ascii="Times New Roman" w:hAnsi="Times New Roman" w:cs="Times New Roman"/>
          <w:sz w:val="24"/>
          <w:szCs w:val="24"/>
        </w:rPr>
        <w:t xml:space="preserve"> Prof. Dr. Illés Béla, egyetemi tanár (</w:t>
      </w:r>
      <w:hyperlink r:id="rId48" w:history="1">
        <w:r w:rsidR="002E1113" w:rsidRPr="00A547EC">
          <w:rPr>
            <w:rStyle w:val="Hiperhivatkozs"/>
            <w:rFonts w:ascii="Times New Roman" w:hAnsi="Times New Roman" w:cs="Times New Roman"/>
            <w:sz w:val="24"/>
            <w:szCs w:val="24"/>
          </w:rPr>
          <w:t>bela.illes@uni-miskolc.hu</w:t>
        </w:r>
      </w:hyperlink>
      <w:r w:rsidRPr="00A547EC">
        <w:rPr>
          <w:rFonts w:ascii="Times New Roman" w:hAnsi="Times New Roman" w:cs="Times New Roman"/>
          <w:sz w:val="24"/>
          <w:szCs w:val="24"/>
        </w:rPr>
        <w:t xml:space="preserve">) </w:t>
      </w:r>
    </w:p>
    <w:p w14:paraId="75FA26B4" w14:textId="77777777" w:rsidR="00BE6EAE" w:rsidRPr="00A547EC" w:rsidRDefault="00BE6EAE" w:rsidP="00BE6EAE">
      <w:pPr>
        <w:spacing w:line="276" w:lineRule="auto"/>
        <w:rPr>
          <w:rFonts w:ascii="Times New Roman" w:hAnsi="Times New Roman" w:cs="Times New Roman"/>
          <w:sz w:val="24"/>
          <w:szCs w:val="24"/>
        </w:rPr>
      </w:pPr>
    </w:p>
    <w:p w14:paraId="18ABCF17" w14:textId="77777777" w:rsidR="00BE6EAE" w:rsidRPr="00A547EC" w:rsidRDefault="00BE6EAE" w:rsidP="00BE6EAE">
      <w:pPr>
        <w:rPr>
          <w:rFonts w:ascii="Times New Roman" w:hAnsi="Times New Roman" w:cs="Times New Roman"/>
          <w:b/>
          <w:sz w:val="24"/>
          <w:szCs w:val="24"/>
        </w:rPr>
      </w:pPr>
      <w:r w:rsidRPr="00A547EC">
        <w:rPr>
          <w:rFonts w:ascii="Times New Roman" w:hAnsi="Times New Roman" w:cs="Times New Roman"/>
          <w:b/>
          <w:sz w:val="24"/>
          <w:szCs w:val="24"/>
        </w:rPr>
        <w:t>Elektromobilitás – kihívások és elvárások</w:t>
      </w:r>
    </w:p>
    <w:p w14:paraId="12345709" w14:textId="638B0F3D" w:rsidR="00BE6EAE" w:rsidRPr="00A547EC" w:rsidRDefault="001C218C" w:rsidP="00BE6EAE">
      <w:pPr>
        <w:spacing w:after="0" w:line="240" w:lineRule="auto"/>
        <w:jc w:val="both"/>
        <w:rPr>
          <w:rFonts w:ascii="Times New Roman" w:hAnsi="Times New Roman" w:cs="Times New Roman"/>
          <w:sz w:val="24"/>
          <w:szCs w:val="24"/>
        </w:rPr>
      </w:pPr>
      <w:r w:rsidRPr="00A547EC">
        <w:rPr>
          <w:rFonts w:ascii="Times New Roman" w:hAnsi="Times New Roman" w:cs="Times New Roman"/>
          <w:b/>
          <w:sz w:val="24"/>
          <w:szCs w:val="24"/>
        </w:rPr>
        <w:t>Téma rövid leírása</w:t>
      </w:r>
      <w:r w:rsidR="00BE6EAE" w:rsidRPr="00A547EC">
        <w:rPr>
          <w:rFonts w:ascii="Times New Roman" w:hAnsi="Times New Roman" w:cs="Times New Roman"/>
          <w:b/>
          <w:sz w:val="24"/>
          <w:szCs w:val="24"/>
        </w:rPr>
        <w:t>:</w:t>
      </w:r>
      <w:r w:rsidR="00BE6EAE" w:rsidRPr="00A547EC">
        <w:rPr>
          <w:rFonts w:ascii="Times New Roman" w:hAnsi="Times New Roman" w:cs="Times New Roman"/>
          <w:sz w:val="24"/>
          <w:szCs w:val="24"/>
        </w:rPr>
        <w:t xml:space="preserve"> nemzetközi tanulmányok szerint 2030-ra az európai járműállomány 280 millióról 200 millióra fog redukálódni és ezzel párhuzamosan jelentősen megváltozik a járműállomány összetétele. Az újonnan forgalomba helyezett autók több mint fele tisztán elektromos, 40%-a hibrid és csak a maradék 4-5%-a lesz csupán belsőégésű motorral szerelt.</w:t>
      </w:r>
    </w:p>
    <w:p w14:paraId="7CFBB827" w14:textId="77777777" w:rsidR="00BE6EAE" w:rsidRPr="00A547EC" w:rsidRDefault="00BE6EAE" w:rsidP="00BE6EAE">
      <w:pPr>
        <w:spacing w:after="0" w:line="240" w:lineRule="auto"/>
        <w:jc w:val="both"/>
        <w:rPr>
          <w:rFonts w:ascii="Times New Roman" w:hAnsi="Times New Roman" w:cs="Times New Roman"/>
          <w:sz w:val="24"/>
          <w:szCs w:val="24"/>
        </w:rPr>
      </w:pPr>
      <w:r w:rsidRPr="00A547EC">
        <w:rPr>
          <w:rFonts w:ascii="Times New Roman" w:hAnsi="Times New Roman" w:cs="Times New Roman"/>
          <w:sz w:val="24"/>
          <w:szCs w:val="24"/>
        </w:rPr>
        <w:t>A tudományos diákköri dolgozat célja az elektromos járművek adta lehetőségek és kihívások feltérképezése. Az elektromos közúti járművek esetében talán az egyik legnagyobb rendszerszintű kihívás a töltés technológiai és folyamatszintű fejlesztése. A dolgozat keretében ötletek keresünk arra, hogy milyen megoldásokkal lehetne egy tisztán elektromos járművekkel működő közúti közlekedési rendszer töltési feladatait megoldani. Alapvetően nem új technológiai megoldások kidolgozása a cél, hanem a meglévő és a közeljövőre prognosztizált töltési megoldásokon alapuló rendszerterv elkészítése és a rendszerterv alapján működő közlekedési rendszer értékelése.</w:t>
      </w:r>
    </w:p>
    <w:p w14:paraId="5FD49FBC" w14:textId="0480F47F" w:rsidR="00BE6EAE" w:rsidRPr="00A547EC" w:rsidRDefault="00BE6EAE" w:rsidP="00BE6EAE">
      <w:pPr>
        <w:spacing w:line="276" w:lineRule="auto"/>
        <w:rPr>
          <w:rFonts w:ascii="Times New Roman" w:hAnsi="Times New Roman" w:cs="Times New Roman"/>
          <w:sz w:val="24"/>
          <w:szCs w:val="24"/>
        </w:rPr>
      </w:pPr>
      <w:r w:rsidRPr="00A547EC">
        <w:rPr>
          <w:rFonts w:ascii="Times New Roman" w:hAnsi="Times New Roman" w:cs="Times New Roman"/>
          <w:b/>
          <w:sz w:val="24"/>
          <w:szCs w:val="24"/>
        </w:rPr>
        <w:t>Témát konzultáló oktató:</w:t>
      </w:r>
      <w:r w:rsidRPr="00A547EC">
        <w:rPr>
          <w:rFonts w:ascii="Times New Roman" w:hAnsi="Times New Roman" w:cs="Times New Roman"/>
          <w:sz w:val="24"/>
          <w:szCs w:val="24"/>
        </w:rPr>
        <w:t xml:space="preserve"> </w:t>
      </w:r>
      <w:r w:rsidR="002E1113" w:rsidRPr="00A547EC">
        <w:rPr>
          <w:rFonts w:ascii="Times New Roman" w:hAnsi="Times New Roman" w:cs="Times New Roman"/>
          <w:sz w:val="24"/>
          <w:szCs w:val="24"/>
        </w:rPr>
        <w:t xml:space="preserve">Prof. </w:t>
      </w:r>
      <w:r w:rsidRPr="00A547EC">
        <w:rPr>
          <w:rFonts w:ascii="Times New Roman" w:hAnsi="Times New Roman" w:cs="Times New Roman"/>
          <w:sz w:val="24"/>
          <w:szCs w:val="24"/>
        </w:rPr>
        <w:t xml:space="preserve">Dr. Bányai Tamás, egyetemi </w:t>
      </w:r>
      <w:r w:rsidR="00436DE1" w:rsidRPr="00A547EC">
        <w:rPr>
          <w:rFonts w:ascii="Times New Roman" w:hAnsi="Times New Roman" w:cs="Times New Roman"/>
          <w:sz w:val="24"/>
          <w:szCs w:val="24"/>
        </w:rPr>
        <w:t>tanár</w:t>
      </w:r>
      <w:r w:rsidRPr="00A547EC">
        <w:rPr>
          <w:rFonts w:ascii="Times New Roman" w:hAnsi="Times New Roman" w:cs="Times New Roman"/>
          <w:sz w:val="24"/>
          <w:szCs w:val="24"/>
        </w:rPr>
        <w:t xml:space="preserve"> (</w:t>
      </w:r>
      <w:hyperlink r:id="rId49" w:history="1">
        <w:r w:rsidR="002E1113" w:rsidRPr="00A547EC">
          <w:rPr>
            <w:rStyle w:val="Hiperhivatkozs"/>
            <w:rFonts w:ascii="Times New Roman" w:hAnsi="Times New Roman" w:cs="Times New Roman"/>
            <w:sz w:val="24"/>
            <w:szCs w:val="24"/>
          </w:rPr>
          <w:t>tamas.banyai@uni-miskolc.hu</w:t>
        </w:r>
      </w:hyperlink>
      <w:r w:rsidRPr="00A547EC">
        <w:rPr>
          <w:rFonts w:ascii="Times New Roman" w:hAnsi="Times New Roman" w:cs="Times New Roman"/>
          <w:sz w:val="24"/>
          <w:szCs w:val="24"/>
        </w:rPr>
        <w:t xml:space="preserve">) </w:t>
      </w:r>
    </w:p>
    <w:p w14:paraId="7B00DAF7" w14:textId="77777777" w:rsidR="00BE6EAE" w:rsidRPr="00A547EC" w:rsidRDefault="00BE6EAE" w:rsidP="00BE6EAE">
      <w:pPr>
        <w:spacing w:line="276" w:lineRule="auto"/>
        <w:rPr>
          <w:rFonts w:ascii="Times New Roman" w:hAnsi="Times New Roman" w:cs="Times New Roman"/>
          <w:sz w:val="24"/>
          <w:szCs w:val="24"/>
        </w:rPr>
      </w:pPr>
    </w:p>
    <w:p w14:paraId="6ADD369B" w14:textId="77777777" w:rsidR="00BE6EAE" w:rsidRPr="00A547EC" w:rsidRDefault="00BE6EAE" w:rsidP="00BE6EAE">
      <w:pPr>
        <w:rPr>
          <w:rFonts w:ascii="Times New Roman" w:hAnsi="Times New Roman" w:cs="Times New Roman"/>
          <w:b/>
          <w:sz w:val="24"/>
          <w:szCs w:val="24"/>
        </w:rPr>
      </w:pPr>
      <w:r w:rsidRPr="00A547EC">
        <w:rPr>
          <w:rFonts w:ascii="Times New Roman" w:hAnsi="Times New Roman" w:cs="Times New Roman"/>
          <w:b/>
          <w:sz w:val="24"/>
          <w:szCs w:val="24"/>
        </w:rPr>
        <w:t>Az autonóm járművek hatása a közlekedési hatékonyságra</w:t>
      </w:r>
    </w:p>
    <w:p w14:paraId="4384C255" w14:textId="135D8268" w:rsidR="00BE6EAE" w:rsidRPr="00A547EC" w:rsidRDefault="001C218C" w:rsidP="00BE6EAE">
      <w:pPr>
        <w:spacing w:after="0" w:line="240" w:lineRule="auto"/>
        <w:jc w:val="both"/>
        <w:rPr>
          <w:rFonts w:ascii="Times New Roman" w:hAnsi="Times New Roman" w:cs="Times New Roman"/>
          <w:sz w:val="24"/>
          <w:szCs w:val="24"/>
        </w:rPr>
      </w:pPr>
      <w:r w:rsidRPr="00A547EC">
        <w:rPr>
          <w:rFonts w:ascii="Times New Roman" w:hAnsi="Times New Roman" w:cs="Times New Roman"/>
          <w:b/>
          <w:sz w:val="24"/>
          <w:szCs w:val="24"/>
        </w:rPr>
        <w:t>Téma rövid leírása</w:t>
      </w:r>
      <w:r w:rsidR="00BE6EAE" w:rsidRPr="00A547EC">
        <w:rPr>
          <w:rFonts w:ascii="Times New Roman" w:hAnsi="Times New Roman" w:cs="Times New Roman"/>
          <w:b/>
          <w:sz w:val="24"/>
          <w:szCs w:val="24"/>
        </w:rPr>
        <w:t>:</w:t>
      </w:r>
      <w:r w:rsidR="00BE6EAE" w:rsidRPr="00A547EC">
        <w:rPr>
          <w:rFonts w:ascii="Times New Roman" w:hAnsi="Times New Roman" w:cs="Times New Roman"/>
          <w:sz w:val="24"/>
          <w:szCs w:val="24"/>
        </w:rPr>
        <w:t xml:space="preserve"> A hagyományos, emberek által vezetett közúti járművek esetében a közlekedés milyenségét (közlekedési morál, hatékonyság, utak áteresztőképessége) nagymértékben befolyásolja a vezetőknek a viselkedése, a különböző vezetési szituációkban tanúsított magatartása.</w:t>
      </w:r>
    </w:p>
    <w:p w14:paraId="5720119E" w14:textId="77777777" w:rsidR="00BE6EAE" w:rsidRPr="00A547EC" w:rsidRDefault="00BE6EAE" w:rsidP="00BE6EAE">
      <w:pPr>
        <w:spacing w:after="0" w:line="240" w:lineRule="auto"/>
        <w:jc w:val="both"/>
        <w:rPr>
          <w:rFonts w:ascii="Times New Roman" w:hAnsi="Times New Roman" w:cs="Times New Roman"/>
          <w:sz w:val="24"/>
          <w:szCs w:val="24"/>
        </w:rPr>
      </w:pPr>
      <w:r w:rsidRPr="00A547EC">
        <w:rPr>
          <w:rFonts w:ascii="Times New Roman" w:hAnsi="Times New Roman" w:cs="Times New Roman"/>
          <w:sz w:val="24"/>
          <w:szCs w:val="24"/>
        </w:rPr>
        <w:t>Autonóm járművek esetén ezen szubjektív viselkedési formákat felváltja egy objektív, számításokon alapuló szabályokhoz igazodó vezetési magatartás, mely révén a közlekedés rendszerek teljesen más paraméterekkel jellemezhetők.</w:t>
      </w:r>
    </w:p>
    <w:p w14:paraId="0450B2F8" w14:textId="77777777" w:rsidR="00BE6EAE" w:rsidRPr="00A547EC" w:rsidRDefault="00BE6EAE" w:rsidP="00BE6EAE">
      <w:pPr>
        <w:spacing w:after="0" w:line="240" w:lineRule="auto"/>
        <w:jc w:val="both"/>
        <w:rPr>
          <w:rFonts w:ascii="Times New Roman" w:hAnsi="Times New Roman" w:cs="Times New Roman"/>
          <w:sz w:val="24"/>
          <w:szCs w:val="24"/>
        </w:rPr>
      </w:pPr>
      <w:bookmarkStart w:id="1" w:name="OLE_LINK7"/>
      <w:bookmarkStart w:id="2" w:name="OLE_LINK8"/>
      <w:r w:rsidRPr="00A547EC">
        <w:rPr>
          <w:rFonts w:ascii="Times New Roman" w:hAnsi="Times New Roman" w:cs="Times New Roman"/>
          <w:sz w:val="24"/>
          <w:szCs w:val="24"/>
        </w:rPr>
        <w:t xml:space="preserve">A tudományos diákköri dolgozat célja </w:t>
      </w:r>
      <w:bookmarkEnd w:id="1"/>
      <w:bookmarkEnd w:id="2"/>
      <w:r w:rsidRPr="00A547EC">
        <w:rPr>
          <w:rFonts w:ascii="Times New Roman" w:hAnsi="Times New Roman" w:cs="Times New Roman"/>
          <w:sz w:val="24"/>
          <w:szCs w:val="24"/>
        </w:rPr>
        <w:t>az autonóm járműveken alapuló közlekedési rendszerek áteresztőképességének vizsgálata. A dolgozat keretében az egyenes vonalú egyenletesen változó mozgás mozgásegyenleteinek felhasználásával vizsgáljuk azt, hogy az optimálisan megválasztott követési távolság és a lerövidült reakcióidő milyen hatással van a közutak kihasználtságára, a kereszteződések áteresztőképességére.</w:t>
      </w:r>
    </w:p>
    <w:p w14:paraId="26EE7C08" w14:textId="1E8B2CC7" w:rsidR="00BE6EAE" w:rsidRPr="00A547EC" w:rsidRDefault="00BE6EAE" w:rsidP="00BE6EAE">
      <w:pPr>
        <w:spacing w:after="0" w:line="240" w:lineRule="auto"/>
        <w:jc w:val="both"/>
        <w:rPr>
          <w:rFonts w:ascii="Times New Roman" w:hAnsi="Times New Roman" w:cs="Times New Roman"/>
          <w:sz w:val="24"/>
          <w:szCs w:val="24"/>
        </w:rPr>
      </w:pPr>
      <w:r w:rsidRPr="00A547EC">
        <w:rPr>
          <w:rFonts w:ascii="Times New Roman" w:hAnsi="Times New Roman" w:cs="Times New Roman"/>
          <w:b/>
          <w:sz w:val="24"/>
          <w:szCs w:val="24"/>
        </w:rPr>
        <w:t>Témát konzultáló oktató:</w:t>
      </w:r>
      <w:r w:rsidRPr="00A547EC">
        <w:rPr>
          <w:rFonts w:ascii="Times New Roman" w:hAnsi="Times New Roman" w:cs="Times New Roman"/>
          <w:sz w:val="24"/>
          <w:szCs w:val="24"/>
        </w:rPr>
        <w:t xml:space="preserve"> </w:t>
      </w:r>
      <w:r w:rsidR="006B61CE" w:rsidRPr="00A547EC">
        <w:rPr>
          <w:rFonts w:ascii="Times New Roman" w:hAnsi="Times New Roman" w:cs="Times New Roman"/>
          <w:sz w:val="24"/>
          <w:szCs w:val="24"/>
        </w:rPr>
        <w:t xml:space="preserve">Prof. </w:t>
      </w:r>
      <w:r w:rsidRPr="00A547EC">
        <w:rPr>
          <w:rFonts w:ascii="Times New Roman" w:hAnsi="Times New Roman" w:cs="Times New Roman"/>
          <w:sz w:val="24"/>
          <w:szCs w:val="24"/>
        </w:rPr>
        <w:t xml:space="preserve">Dr. Bányai Tamás, egyetemi </w:t>
      </w:r>
      <w:r w:rsidR="006B61CE" w:rsidRPr="00A547EC">
        <w:rPr>
          <w:rFonts w:ascii="Times New Roman" w:hAnsi="Times New Roman" w:cs="Times New Roman"/>
          <w:sz w:val="24"/>
          <w:szCs w:val="24"/>
        </w:rPr>
        <w:t>tanár</w:t>
      </w:r>
      <w:r w:rsidRPr="00A547EC">
        <w:rPr>
          <w:rFonts w:ascii="Times New Roman" w:hAnsi="Times New Roman" w:cs="Times New Roman"/>
          <w:sz w:val="24"/>
          <w:szCs w:val="24"/>
        </w:rPr>
        <w:t xml:space="preserve"> (</w:t>
      </w:r>
      <w:r w:rsidR="006B61CE" w:rsidRPr="00A547EC">
        <w:rPr>
          <w:rFonts w:ascii="Times New Roman" w:hAnsi="Times New Roman" w:cs="Times New Roman"/>
          <w:sz w:val="24"/>
          <w:szCs w:val="24"/>
        </w:rPr>
        <w:t>tamas.banyai</w:t>
      </w:r>
      <w:r w:rsidRPr="00A547EC">
        <w:rPr>
          <w:rFonts w:ascii="Times New Roman" w:hAnsi="Times New Roman" w:cs="Times New Roman"/>
          <w:sz w:val="24"/>
          <w:szCs w:val="24"/>
        </w:rPr>
        <w:t>@uni-miskolc.hu)</w:t>
      </w:r>
    </w:p>
    <w:p w14:paraId="261911A1" w14:textId="77777777" w:rsidR="00BE6EAE" w:rsidRPr="00A547EC" w:rsidRDefault="00BE6EAE" w:rsidP="00BE6EAE">
      <w:pPr>
        <w:spacing w:line="276" w:lineRule="auto"/>
        <w:rPr>
          <w:rFonts w:ascii="Times New Roman" w:hAnsi="Times New Roman" w:cs="Times New Roman"/>
          <w:sz w:val="24"/>
          <w:szCs w:val="24"/>
        </w:rPr>
      </w:pPr>
    </w:p>
    <w:p w14:paraId="2AC61559" w14:textId="77777777" w:rsidR="004822CC" w:rsidRPr="00A547EC" w:rsidRDefault="004822CC" w:rsidP="009B1F7C">
      <w:pPr>
        <w:jc w:val="center"/>
        <w:rPr>
          <w:rFonts w:ascii="Times New Roman" w:hAnsi="Times New Roman" w:cs="Times New Roman"/>
          <w:b/>
          <w:sz w:val="24"/>
        </w:rPr>
      </w:pPr>
      <w:r w:rsidRPr="00A547EC">
        <w:rPr>
          <w:rFonts w:ascii="Times New Roman" w:hAnsi="Times New Roman" w:cs="Times New Roman"/>
          <w:b/>
          <w:sz w:val="24"/>
        </w:rPr>
        <w:t>Matematikai Intézet</w:t>
      </w:r>
    </w:p>
    <w:p w14:paraId="452E7C46" w14:textId="77777777" w:rsidR="00523D22" w:rsidRPr="00A547EC" w:rsidRDefault="00523D22" w:rsidP="00523D22">
      <w:pPr>
        <w:rPr>
          <w:rFonts w:ascii="Times New Roman" w:hAnsi="Times New Roman" w:cs="Times New Roman"/>
          <w:b/>
          <w:sz w:val="24"/>
          <w:szCs w:val="24"/>
        </w:rPr>
      </w:pPr>
      <w:r w:rsidRPr="00A547EC">
        <w:rPr>
          <w:rFonts w:ascii="Times New Roman" w:hAnsi="Times New Roman" w:cs="Times New Roman"/>
          <w:b/>
          <w:sz w:val="24"/>
          <w:szCs w:val="24"/>
        </w:rPr>
        <w:t>Monte-Carlo módszerek és alkalmazásaik</w:t>
      </w:r>
    </w:p>
    <w:p w14:paraId="23625FE6" w14:textId="77777777" w:rsidR="00523D22" w:rsidRPr="00A547EC" w:rsidRDefault="00523D22" w:rsidP="00523D22">
      <w:pPr>
        <w:rPr>
          <w:rFonts w:ascii="Times New Roman" w:hAnsi="Times New Roman" w:cs="Times New Roman"/>
          <w:sz w:val="24"/>
          <w:szCs w:val="24"/>
        </w:rPr>
      </w:pPr>
      <w:r w:rsidRPr="00A547EC">
        <w:rPr>
          <w:rFonts w:ascii="Times New Roman" w:hAnsi="Times New Roman" w:cs="Times New Roman"/>
          <w:sz w:val="24"/>
          <w:szCs w:val="24"/>
        </w:rPr>
        <w:t>(összefoglaló név, akár 10 különálló téma is lehetséges)</w:t>
      </w:r>
    </w:p>
    <w:p w14:paraId="1005C590" w14:textId="464D00AC" w:rsidR="00523D22" w:rsidRPr="00A547EC" w:rsidRDefault="001C218C" w:rsidP="00523D22">
      <w:pPr>
        <w:spacing w:after="0" w:line="240" w:lineRule="auto"/>
        <w:jc w:val="both"/>
        <w:rPr>
          <w:rFonts w:ascii="Times New Roman" w:hAnsi="Times New Roman" w:cs="Times New Roman"/>
          <w:sz w:val="24"/>
          <w:szCs w:val="24"/>
        </w:rPr>
      </w:pPr>
      <w:r w:rsidRPr="00A547EC">
        <w:rPr>
          <w:rFonts w:ascii="Times New Roman" w:hAnsi="Times New Roman" w:cs="Times New Roman"/>
          <w:b/>
          <w:sz w:val="24"/>
          <w:szCs w:val="24"/>
        </w:rPr>
        <w:t>Téma rövid leírása</w:t>
      </w:r>
      <w:r w:rsidR="00523D22" w:rsidRPr="00A547EC">
        <w:rPr>
          <w:rFonts w:ascii="Times New Roman" w:hAnsi="Times New Roman" w:cs="Times New Roman"/>
          <w:b/>
          <w:sz w:val="24"/>
          <w:szCs w:val="24"/>
        </w:rPr>
        <w:t>:</w:t>
      </w:r>
      <w:r w:rsidR="00523D22" w:rsidRPr="00A547EC">
        <w:rPr>
          <w:rFonts w:ascii="Times New Roman" w:hAnsi="Times New Roman" w:cs="Times New Roman"/>
          <w:sz w:val="24"/>
          <w:szCs w:val="24"/>
        </w:rPr>
        <w:t xml:space="preserve"> a témához kapcsolódóan a következő problémákkal lehet foglalkozni: Véletlen számok generálása, átalakítása. Generátorok vizsgálata, grafikus bemutatása, alkalmazása. Szimulációs módszerek. Közlekedés szimuláció. Tanuló játékok készítése, programozása. Természeti és gazdasági folyamatok modellezése.</w:t>
      </w:r>
    </w:p>
    <w:p w14:paraId="4878D1F8" w14:textId="131F9AB5" w:rsidR="00523D22" w:rsidRPr="00A547EC" w:rsidRDefault="00523D22" w:rsidP="00523D22">
      <w:pPr>
        <w:spacing w:after="0" w:line="240" w:lineRule="auto"/>
        <w:jc w:val="both"/>
        <w:rPr>
          <w:rFonts w:ascii="Times New Roman" w:hAnsi="Times New Roman" w:cs="Times New Roman"/>
          <w:sz w:val="24"/>
          <w:szCs w:val="24"/>
        </w:rPr>
      </w:pPr>
      <w:r w:rsidRPr="00A547EC">
        <w:rPr>
          <w:rFonts w:ascii="Times New Roman" w:hAnsi="Times New Roman" w:cs="Times New Roman"/>
          <w:sz w:val="24"/>
          <w:szCs w:val="24"/>
        </w:rPr>
        <w:lastRenderedPageBreak/>
        <w:t>A téma lehetőséget ad többféle megközelítésre. Tiszta matematikai, számítógépi grafikai, informatikai</w:t>
      </w:r>
      <w:r w:rsidR="001C218C" w:rsidRPr="00A547EC">
        <w:rPr>
          <w:rFonts w:ascii="Times New Roman" w:hAnsi="Times New Roman" w:cs="Times New Roman"/>
          <w:sz w:val="24"/>
          <w:szCs w:val="24"/>
        </w:rPr>
        <w:t>,</w:t>
      </w:r>
      <w:r w:rsidRPr="00A547EC">
        <w:rPr>
          <w:rFonts w:ascii="Times New Roman" w:hAnsi="Times New Roman" w:cs="Times New Roman"/>
          <w:sz w:val="24"/>
          <w:szCs w:val="24"/>
        </w:rPr>
        <w:t xml:space="preserve"> illetve valamilyen vegyes alkalmazási megközelítésre. Tehát több diák is választhatja (kis csoportban is).</w:t>
      </w:r>
    </w:p>
    <w:p w14:paraId="399F8F53" w14:textId="77777777" w:rsidR="001C218C" w:rsidRPr="00A547EC" w:rsidRDefault="00523D22" w:rsidP="00523D22">
      <w:pPr>
        <w:spacing w:after="0" w:line="240" w:lineRule="auto"/>
        <w:jc w:val="both"/>
        <w:rPr>
          <w:rFonts w:ascii="Times New Roman" w:hAnsi="Times New Roman" w:cs="Times New Roman"/>
          <w:sz w:val="24"/>
          <w:szCs w:val="24"/>
        </w:rPr>
      </w:pPr>
      <w:r w:rsidRPr="00A547EC">
        <w:rPr>
          <w:rFonts w:ascii="Times New Roman" w:hAnsi="Times New Roman" w:cs="Times New Roman"/>
          <w:b/>
          <w:sz w:val="24"/>
          <w:szCs w:val="24"/>
        </w:rPr>
        <w:t>Témát konzultáló oktató:</w:t>
      </w:r>
      <w:r w:rsidRPr="00A547EC">
        <w:rPr>
          <w:rFonts w:ascii="Times New Roman" w:hAnsi="Times New Roman" w:cs="Times New Roman"/>
          <w:sz w:val="24"/>
          <w:szCs w:val="24"/>
        </w:rPr>
        <w:t xml:space="preserve"> Dr. Fegyverneki Sándor, egyetemi docens</w:t>
      </w:r>
    </w:p>
    <w:p w14:paraId="76B73FAE" w14:textId="77777777" w:rsidR="001C218C" w:rsidRPr="00A547EC" w:rsidRDefault="00523D22" w:rsidP="00523D22">
      <w:pPr>
        <w:spacing w:after="0" w:line="240" w:lineRule="auto"/>
        <w:jc w:val="both"/>
        <w:rPr>
          <w:rFonts w:ascii="Times New Roman" w:hAnsi="Times New Roman" w:cs="Times New Roman"/>
          <w:sz w:val="24"/>
          <w:szCs w:val="24"/>
        </w:rPr>
      </w:pPr>
      <w:r w:rsidRPr="00A547EC">
        <w:rPr>
          <w:rFonts w:ascii="Times New Roman" w:hAnsi="Times New Roman" w:cs="Times New Roman"/>
          <w:sz w:val="24"/>
          <w:szCs w:val="24"/>
        </w:rPr>
        <w:t>(</w:t>
      </w:r>
      <w:hyperlink r:id="rId50" w:history="1">
        <w:r w:rsidRPr="00A547EC">
          <w:rPr>
            <w:rStyle w:val="Hiperhivatkozs"/>
            <w:rFonts w:ascii="Times New Roman" w:hAnsi="Times New Roman" w:cs="Times New Roman"/>
            <w:sz w:val="24"/>
            <w:szCs w:val="24"/>
          </w:rPr>
          <w:t>sandor.fegyverneki@uni-miskolc.hu</w:t>
        </w:r>
      </w:hyperlink>
      <w:r w:rsidRPr="00A547EC">
        <w:rPr>
          <w:rFonts w:ascii="Times New Roman" w:hAnsi="Times New Roman" w:cs="Times New Roman"/>
          <w:sz w:val="24"/>
          <w:szCs w:val="24"/>
        </w:rPr>
        <w:t>),</w:t>
      </w:r>
    </w:p>
    <w:p w14:paraId="5E1BFAD2" w14:textId="6CD9B30F" w:rsidR="00523D22" w:rsidRPr="00A547EC" w:rsidRDefault="00523D22" w:rsidP="00523D22">
      <w:pPr>
        <w:spacing w:after="0" w:line="240" w:lineRule="auto"/>
        <w:jc w:val="both"/>
        <w:rPr>
          <w:rFonts w:ascii="Times New Roman" w:hAnsi="Times New Roman" w:cs="Times New Roman"/>
          <w:sz w:val="24"/>
          <w:szCs w:val="24"/>
        </w:rPr>
      </w:pPr>
      <w:r w:rsidRPr="00A547EC">
        <w:rPr>
          <w:rFonts w:ascii="Times New Roman" w:hAnsi="Times New Roman" w:cs="Times New Roman"/>
          <w:sz w:val="24"/>
          <w:szCs w:val="24"/>
        </w:rPr>
        <w:t>Dr. Glavosits Tamás, egyetemi adjunktus (</w:t>
      </w:r>
      <w:hyperlink r:id="rId51" w:history="1">
        <w:r w:rsidRPr="00A547EC">
          <w:rPr>
            <w:rStyle w:val="Hiperhivatkozs"/>
            <w:rFonts w:ascii="Times New Roman" w:hAnsi="Times New Roman" w:cs="Times New Roman"/>
            <w:sz w:val="24"/>
            <w:szCs w:val="24"/>
          </w:rPr>
          <w:t>tamas.glavosits@uni-miskolc.hu</w:t>
        </w:r>
      </w:hyperlink>
      <w:r w:rsidRPr="00A547EC">
        <w:rPr>
          <w:rFonts w:ascii="Times New Roman" w:hAnsi="Times New Roman" w:cs="Times New Roman"/>
          <w:sz w:val="24"/>
          <w:szCs w:val="24"/>
        </w:rPr>
        <w:t>)</w:t>
      </w:r>
    </w:p>
    <w:p w14:paraId="08508000" w14:textId="77777777" w:rsidR="00717E31" w:rsidRPr="00A547EC" w:rsidRDefault="00717E31" w:rsidP="00523D22">
      <w:pPr>
        <w:spacing w:after="0" w:line="240" w:lineRule="auto"/>
        <w:jc w:val="both"/>
        <w:rPr>
          <w:rFonts w:ascii="Times New Roman" w:hAnsi="Times New Roman" w:cs="Times New Roman"/>
          <w:sz w:val="24"/>
          <w:szCs w:val="24"/>
        </w:rPr>
      </w:pPr>
    </w:p>
    <w:p w14:paraId="1B661766" w14:textId="77777777" w:rsidR="00523D22" w:rsidRPr="00A547EC" w:rsidRDefault="00523D22" w:rsidP="00523D22">
      <w:pPr>
        <w:rPr>
          <w:rFonts w:ascii="Times New Roman" w:hAnsi="Times New Roman" w:cs="Times New Roman"/>
          <w:b/>
          <w:sz w:val="24"/>
          <w:szCs w:val="24"/>
        </w:rPr>
      </w:pPr>
      <w:r w:rsidRPr="00A547EC">
        <w:rPr>
          <w:rFonts w:ascii="Times New Roman" w:hAnsi="Times New Roman" w:cs="Times New Roman"/>
          <w:b/>
          <w:sz w:val="24"/>
          <w:szCs w:val="24"/>
        </w:rPr>
        <w:t>Speciális egyenlőtlenségek</w:t>
      </w:r>
    </w:p>
    <w:p w14:paraId="369C6FCF" w14:textId="79559C7A" w:rsidR="00523D22" w:rsidRPr="00A547EC" w:rsidRDefault="001C218C" w:rsidP="001C218C">
      <w:pPr>
        <w:jc w:val="both"/>
        <w:rPr>
          <w:rFonts w:ascii="Times New Roman" w:hAnsi="Times New Roman" w:cs="Times New Roman"/>
          <w:sz w:val="24"/>
          <w:szCs w:val="24"/>
        </w:rPr>
      </w:pPr>
      <w:r w:rsidRPr="00A547EC">
        <w:rPr>
          <w:rFonts w:ascii="Times New Roman" w:hAnsi="Times New Roman" w:cs="Times New Roman"/>
          <w:b/>
          <w:sz w:val="24"/>
          <w:szCs w:val="24"/>
        </w:rPr>
        <w:t>Téma rövid leírása</w:t>
      </w:r>
      <w:r w:rsidR="00523D22" w:rsidRPr="00A547EC">
        <w:rPr>
          <w:rFonts w:ascii="Times New Roman" w:hAnsi="Times New Roman" w:cs="Times New Roman"/>
          <w:b/>
          <w:sz w:val="24"/>
          <w:szCs w:val="24"/>
        </w:rPr>
        <w:t xml:space="preserve">: </w:t>
      </w:r>
      <w:r w:rsidR="00523D22" w:rsidRPr="00A547EC">
        <w:rPr>
          <w:rFonts w:ascii="Times New Roman" w:hAnsi="Times New Roman" w:cs="Times New Roman"/>
          <w:sz w:val="24"/>
          <w:szCs w:val="24"/>
        </w:rPr>
        <w:t>A középiskolában jól ismert egyenlőtlenségek közös származtatása. Újabb egyenlőtlenségek bemutatása és alkalmazása versenyfeladatok megoldására.</w:t>
      </w:r>
    </w:p>
    <w:p w14:paraId="3588F797" w14:textId="77777777" w:rsidR="001C218C" w:rsidRPr="00A547EC" w:rsidRDefault="00523D22" w:rsidP="001C218C">
      <w:pPr>
        <w:spacing w:after="0"/>
        <w:jc w:val="both"/>
        <w:rPr>
          <w:rFonts w:ascii="Times New Roman" w:hAnsi="Times New Roman" w:cs="Times New Roman"/>
          <w:sz w:val="24"/>
          <w:szCs w:val="24"/>
        </w:rPr>
      </w:pPr>
      <w:r w:rsidRPr="00A547EC">
        <w:rPr>
          <w:rFonts w:ascii="Times New Roman" w:hAnsi="Times New Roman" w:cs="Times New Roman"/>
          <w:b/>
          <w:sz w:val="24"/>
          <w:szCs w:val="24"/>
        </w:rPr>
        <w:t>Témát konzultáló oktató:</w:t>
      </w:r>
      <w:r w:rsidRPr="00A547EC">
        <w:rPr>
          <w:rFonts w:ascii="Times New Roman" w:hAnsi="Times New Roman" w:cs="Times New Roman"/>
          <w:sz w:val="24"/>
          <w:szCs w:val="24"/>
        </w:rPr>
        <w:t xml:space="preserve"> Dr. Fegyverneki Sándor, egyetemi docens</w:t>
      </w:r>
    </w:p>
    <w:p w14:paraId="2A7A242E" w14:textId="4D865573" w:rsidR="00523D22" w:rsidRPr="00A547EC" w:rsidRDefault="00523D22" w:rsidP="001C218C">
      <w:pPr>
        <w:spacing w:after="0"/>
        <w:jc w:val="both"/>
        <w:rPr>
          <w:rFonts w:ascii="Times New Roman" w:hAnsi="Times New Roman" w:cs="Times New Roman"/>
          <w:sz w:val="24"/>
          <w:szCs w:val="24"/>
        </w:rPr>
      </w:pPr>
      <w:r w:rsidRPr="00A547EC">
        <w:rPr>
          <w:rFonts w:ascii="Times New Roman" w:hAnsi="Times New Roman" w:cs="Times New Roman"/>
          <w:sz w:val="24"/>
          <w:szCs w:val="24"/>
        </w:rPr>
        <w:t>(</w:t>
      </w:r>
      <w:hyperlink r:id="rId52" w:history="1">
        <w:r w:rsidRPr="00A547EC">
          <w:rPr>
            <w:rStyle w:val="Hiperhivatkozs"/>
            <w:rFonts w:ascii="Times New Roman" w:hAnsi="Times New Roman" w:cs="Times New Roman"/>
            <w:sz w:val="24"/>
            <w:szCs w:val="24"/>
          </w:rPr>
          <w:t>sandor.fegyverneki@uni-miskolc.hu</w:t>
        </w:r>
      </w:hyperlink>
      <w:r w:rsidRPr="00A547EC">
        <w:rPr>
          <w:rFonts w:ascii="Times New Roman" w:hAnsi="Times New Roman" w:cs="Times New Roman"/>
          <w:sz w:val="24"/>
          <w:szCs w:val="24"/>
        </w:rPr>
        <w:t>)</w:t>
      </w:r>
    </w:p>
    <w:p w14:paraId="3D4AB2F4" w14:textId="77777777" w:rsidR="00523D22" w:rsidRPr="00A547EC" w:rsidRDefault="00523D22" w:rsidP="001C218C">
      <w:pPr>
        <w:jc w:val="both"/>
        <w:rPr>
          <w:rFonts w:ascii="Times New Roman" w:hAnsi="Times New Roman" w:cs="Times New Roman"/>
          <w:b/>
          <w:sz w:val="24"/>
          <w:szCs w:val="24"/>
        </w:rPr>
      </w:pPr>
    </w:p>
    <w:p w14:paraId="75C01048" w14:textId="77777777" w:rsidR="00523D22" w:rsidRPr="00A547EC" w:rsidRDefault="00523D22" w:rsidP="00523D22">
      <w:pPr>
        <w:rPr>
          <w:rFonts w:ascii="Times New Roman" w:hAnsi="Times New Roman" w:cs="Times New Roman"/>
          <w:b/>
          <w:sz w:val="24"/>
          <w:szCs w:val="24"/>
        </w:rPr>
      </w:pPr>
      <w:r w:rsidRPr="00A547EC">
        <w:rPr>
          <w:rFonts w:ascii="Times New Roman" w:hAnsi="Times New Roman" w:cs="Times New Roman"/>
          <w:b/>
          <w:sz w:val="24"/>
          <w:szCs w:val="24"/>
        </w:rPr>
        <w:t>A klasszikus hamis pénz probléma általánosítása</w:t>
      </w:r>
    </w:p>
    <w:p w14:paraId="643D8B99" w14:textId="612B1A8F" w:rsidR="00523D22" w:rsidRPr="00A547EC" w:rsidRDefault="001C218C" w:rsidP="001C218C">
      <w:pPr>
        <w:jc w:val="both"/>
        <w:rPr>
          <w:rFonts w:ascii="Times New Roman" w:hAnsi="Times New Roman" w:cs="Times New Roman"/>
          <w:sz w:val="24"/>
          <w:szCs w:val="24"/>
        </w:rPr>
      </w:pPr>
      <w:r w:rsidRPr="00A547EC">
        <w:rPr>
          <w:rFonts w:ascii="Times New Roman" w:hAnsi="Times New Roman" w:cs="Times New Roman"/>
          <w:b/>
          <w:sz w:val="24"/>
          <w:szCs w:val="24"/>
        </w:rPr>
        <w:t>Téma rövid leírása</w:t>
      </w:r>
      <w:r w:rsidR="00523D22" w:rsidRPr="00A547EC">
        <w:rPr>
          <w:rFonts w:ascii="Times New Roman" w:hAnsi="Times New Roman" w:cs="Times New Roman"/>
          <w:b/>
          <w:sz w:val="24"/>
          <w:szCs w:val="24"/>
        </w:rPr>
        <w:t xml:space="preserve">: </w:t>
      </w:r>
      <w:r w:rsidR="00523D22" w:rsidRPr="00A547EC">
        <w:rPr>
          <w:rFonts w:ascii="Times New Roman" w:hAnsi="Times New Roman" w:cs="Times New Roman"/>
          <w:sz w:val="24"/>
          <w:szCs w:val="24"/>
        </w:rPr>
        <w:t>Tegyük fel, hogy van 27 érménk, amelyek egyformák és tudjuk, hogy egy közülük könnyebb. Egy két karú mérleggel hány méréssel tudjuk meghatározni a hamisat? A feladat általánosítása több irányban. Hogyan kötődik a feladat az algebrai kódelmélethez?</w:t>
      </w:r>
    </w:p>
    <w:p w14:paraId="1D322713" w14:textId="77777777" w:rsidR="001C218C" w:rsidRPr="00A547EC" w:rsidRDefault="00523D22" w:rsidP="001C218C">
      <w:pPr>
        <w:spacing w:after="0"/>
        <w:jc w:val="both"/>
        <w:rPr>
          <w:rFonts w:ascii="Times New Roman" w:hAnsi="Times New Roman" w:cs="Times New Roman"/>
          <w:sz w:val="24"/>
          <w:szCs w:val="24"/>
        </w:rPr>
      </w:pPr>
      <w:r w:rsidRPr="00A547EC">
        <w:rPr>
          <w:rFonts w:ascii="Times New Roman" w:hAnsi="Times New Roman" w:cs="Times New Roman"/>
          <w:b/>
          <w:sz w:val="24"/>
          <w:szCs w:val="24"/>
        </w:rPr>
        <w:t>Témát konzultáló oktató:</w:t>
      </w:r>
      <w:r w:rsidRPr="00A547EC">
        <w:rPr>
          <w:rFonts w:ascii="Times New Roman" w:hAnsi="Times New Roman" w:cs="Times New Roman"/>
          <w:sz w:val="24"/>
          <w:szCs w:val="24"/>
        </w:rPr>
        <w:t xml:space="preserve"> Dr. Fegyverneki Sándor, egyetemi docens</w:t>
      </w:r>
    </w:p>
    <w:p w14:paraId="282146B9" w14:textId="3634A888" w:rsidR="00523D22" w:rsidRPr="00A547EC" w:rsidRDefault="00523D22" w:rsidP="001C218C">
      <w:pPr>
        <w:spacing w:after="0"/>
        <w:jc w:val="both"/>
        <w:rPr>
          <w:rFonts w:ascii="Times New Roman" w:hAnsi="Times New Roman" w:cs="Times New Roman"/>
          <w:b/>
          <w:sz w:val="24"/>
          <w:szCs w:val="24"/>
        </w:rPr>
      </w:pPr>
      <w:r w:rsidRPr="00A547EC">
        <w:rPr>
          <w:rFonts w:ascii="Times New Roman" w:hAnsi="Times New Roman" w:cs="Times New Roman"/>
          <w:sz w:val="24"/>
          <w:szCs w:val="24"/>
        </w:rPr>
        <w:t>(</w:t>
      </w:r>
      <w:hyperlink r:id="rId53" w:history="1">
        <w:r w:rsidR="001C4D9D" w:rsidRPr="00A547EC">
          <w:rPr>
            <w:rStyle w:val="Hiperhivatkozs"/>
            <w:rFonts w:ascii="Times New Roman" w:hAnsi="Times New Roman" w:cs="Times New Roman"/>
            <w:sz w:val="24"/>
            <w:szCs w:val="24"/>
          </w:rPr>
          <w:t>sandor.fegyverneki@uni-miskolc.hu</w:t>
        </w:r>
      </w:hyperlink>
      <w:r w:rsidRPr="00A547EC">
        <w:rPr>
          <w:rFonts w:ascii="Times New Roman" w:hAnsi="Times New Roman" w:cs="Times New Roman"/>
          <w:sz w:val="24"/>
          <w:szCs w:val="24"/>
        </w:rPr>
        <w:t>)</w:t>
      </w:r>
    </w:p>
    <w:p w14:paraId="48A03B3C" w14:textId="77777777" w:rsidR="00523D22" w:rsidRPr="00A547EC" w:rsidRDefault="00523D22" w:rsidP="001C218C">
      <w:pPr>
        <w:jc w:val="both"/>
        <w:rPr>
          <w:rFonts w:ascii="Times New Roman" w:hAnsi="Times New Roman" w:cs="Times New Roman"/>
          <w:b/>
          <w:sz w:val="24"/>
          <w:szCs w:val="24"/>
        </w:rPr>
      </w:pPr>
    </w:p>
    <w:p w14:paraId="460D3C85" w14:textId="77777777" w:rsidR="00523D22" w:rsidRPr="00A547EC" w:rsidRDefault="00523D22" w:rsidP="001C218C">
      <w:pPr>
        <w:rPr>
          <w:rFonts w:ascii="Times New Roman" w:hAnsi="Times New Roman" w:cs="Times New Roman"/>
          <w:b/>
          <w:sz w:val="24"/>
          <w:szCs w:val="24"/>
        </w:rPr>
      </w:pPr>
      <w:r w:rsidRPr="00A547EC">
        <w:rPr>
          <w:rFonts w:ascii="Times New Roman" w:hAnsi="Times New Roman" w:cs="Times New Roman"/>
          <w:b/>
          <w:sz w:val="24"/>
          <w:szCs w:val="24"/>
        </w:rPr>
        <w:t>Klasszikus matematikai feladatok általánosítása</w:t>
      </w:r>
    </w:p>
    <w:p w14:paraId="04D79E5A" w14:textId="34D6BD5A" w:rsidR="00523D22" w:rsidRPr="00A547EC" w:rsidRDefault="001C218C" w:rsidP="001C218C">
      <w:pPr>
        <w:rPr>
          <w:rFonts w:ascii="Times New Roman" w:hAnsi="Times New Roman" w:cs="Times New Roman"/>
          <w:sz w:val="24"/>
          <w:szCs w:val="24"/>
        </w:rPr>
      </w:pPr>
      <w:r w:rsidRPr="00A547EC">
        <w:rPr>
          <w:rFonts w:ascii="Times New Roman" w:hAnsi="Times New Roman" w:cs="Times New Roman"/>
          <w:b/>
          <w:sz w:val="24"/>
          <w:szCs w:val="24"/>
        </w:rPr>
        <w:t>Téma rövid leírása</w:t>
      </w:r>
      <w:r w:rsidR="00523D22" w:rsidRPr="00A547EC">
        <w:rPr>
          <w:rFonts w:ascii="Times New Roman" w:hAnsi="Times New Roman" w:cs="Times New Roman"/>
          <w:b/>
          <w:sz w:val="24"/>
          <w:szCs w:val="24"/>
        </w:rPr>
        <w:t xml:space="preserve">: </w:t>
      </w:r>
      <w:r w:rsidR="00523D22" w:rsidRPr="00A547EC">
        <w:rPr>
          <w:rFonts w:ascii="Times New Roman" w:hAnsi="Times New Roman" w:cs="Times New Roman"/>
          <w:sz w:val="24"/>
          <w:szCs w:val="24"/>
        </w:rPr>
        <w:t>Matematikai feladatok gyűjtése, amelyek általában kicsi pozitív egészre ismertek és ezek általánosítása. Pl. Geometriai feladat, amely ismert szabályos ötszögre és általánosítás ötnél nagyobb páratlan számokra.</w:t>
      </w:r>
    </w:p>
    <w:p w14:paraId="00C953D5" w14:textId="77777777" w:rsidR="0076399A" w:rsidRPr="00A547EC" w:rsidRDefault="00523D22" w:rsidP="001C218C">
      <w:pPr>
        <w:spacing w:after="0"/>
        <w:rPr>
          <w:rFonts w:ascii="Times New Roman" w:hAnsi="Times New Roman" w:cs="Times New Roman"/>
          <w:sz w:val="24"/>
          <w:szCs w:val="24"/>
        </w:rPr>
      </w:pPr>
      <w:r w:rsidRPr="00A547EC">
        <w:rPr>
          <w:rFonts w:ascii="Times New Roman" w:hAnsi="Times New Roman" w:cs="Times New Roman"/>
          <w:b/>
          <w:sz w:val="24"/>
          <w:szCs w:val="24"/>
        </w:rPr>
        <w:t>Témát konzultáló oktató:</w:t>
      </w:r>
      <w:r w:rsidRPr="00A547EC">
        <w:rPr>
          <w:rFonts w:ascii="Times New Roman" w:hAnsi="Times New Roman" w:cs="Times New Roman"/>
          <w:sz w:val="24"/>
          <w:szCs w:val="24"/>
        </w:rPr>
        <w:t xml:space="preserve"> Dr. Fegyverneki Sándor, egyetemi docens</w:t>
      </w:r>
    </w:p>
    <w:p w14:paraId="5EE2829D" w14:textId="56663C63" w:rsidR="00523D22" w:rsidRPr="00A547EC" w:rsidRDefault="00523D22" w:rsidP="001C218C">
      <w:pPr>
        <w:spacing w:after="0"/>
        <w:rPr>
          <w:rFonts w:ascii="Times New Roman" w:hAnsi="Times New Roman" w:cs="Times New Roman"/>
          <w:sz w:val="24"/>
          <w:szCs w:val="24"/>
        </w:rPr>
      </w:pPr>
      <w:r w:rsidRPr="00A547EC">
        <w:rPr>
          <w:rFonts w:ascii="Times New Roman" w:hAnsi="Times New Roman" w:cs="Times New Roman"/>
          <w:sz w:val="24"/>
          <w:szCs w:val="24"/>
        </w:rPr>
        <w:t>(</w:t>
      </w:r>
      <w:hyperlink r:id="rId54" w:history="1">
        <w:r w:rsidRPr="00A547EC">
          <w:rPr>
            <w:rStyle w:val="Hiperhivatkozs"/>
            <w:rFonts w:ascii="Times New Roman" w:hAnsi="Times New Roman" w:cs="Times New Roman"/>
            <w:sz w:val="24"/>
            <w:szCs w:val="24"/>
          </w:rPr>
          <w:t>sandor.fegyverneki@uni-miskolc.hu</w:t>
        </w:r>
      </w:hyperlink>
      <w:r w:rsidRPr="00A547EC">
        <w:rPr>
          <w:rFonts w:ascii="Times New Roman" w:hAnsi="Times New Roman" w:cs="Times New Roman"/>
          <w:sz w:val="24"/>
          <w:szCs w:val="24"/>
        </w:rPr>
        <w:t>)</w:t>
      </w:r>
    </w:p>
    <w:p w14:paraId="32B9A969" w14:textId="77777777" w:rsidR="00523D22" w:rsidRPr="00A547EC" w:rsidRDefault="00523D22" w:rsidP="001C218C">
      <w:pPr>
        <w:rPr>
          <w:rFonts w:ascii="Times New Roman" w:hAnsi="Times New Roman" w:cs="Times New Roman"/>
          <w:sz w:val="24"/>
          <w:szCs w:val="24"/>
        </w:rPr>
      </w:pPr>
    </w:p>
    <w:p w14:paraId="2F62C58A" w14:textId="362F5EED" w:rsidR="00523D22" w:rsidRPr="00A547EC" w:rsidRDefault="00523D22" w:rsidP="001C218C">
      <w:pPr>
        <w:pStyle w:val="NormlWeb"/>
        <w:spacing w:before="0" w:beforeAutospacing="0" w:after="0" w:afterAutospacing="0"/>
        <w:rPr>
          <w:b/>
          <w:bCs/>
          <w:color w:val="000000"/>
          <w:bdr w:val="none" w:sz="0" w:space="0" w:color="auto" w:frame="1"/>
        </w:rPr>
      </w:pPr>
      <w:r w:rsidRPr="00A547EC">
        <w:rPr>
          <w:b/>
          <w:bCs/>
          <w:color w:val="000000"/>
          <w:bdr w:val="none" w:sz="0" w:space="0" w:color="auto" w:frame="1"/>
        </w:rPr>
        <w:t>Speciális ruletták reprezentálása és vizsgálata dinamikus geometriai szoftverrel</w:t>
      </w:r>
    </w:p>
    <w:p w14:paraId="4B1C8E6B" w14:textId="77777777" w:rsidR="001C218C" w:rsidRPr="00A547EC" w:rsidRDefault="001C218C" w:rsidP="001C218C">
      <w:pPr>
        <w:pStyle w:val="NormlWeb"/>
        <w:spacing w:before="0" w:beforeAutospacing="0" w:after="0" w:afterAutospacing="0"/>
        <w:rPr>
          <w:b/>
          <w:bCs/>
          <w:color w:val="000000"/>
          <w:bdr w:val="none" w:sz="0" w:space="0" w:color="auto" w:frame="1"/>
        </w:rPr>
      </w:pPr>
    </w:p>
    <w:p w14:paraId="090F1529" w14:textId="757A4EAA" w:rsidR="00523D22" w:rsidRPr="00A547EC" w:rsidRDefault="001C218C" w:rsidP="001C218C">
      <w:pPr>
        <w:pStyle w:val="NormlWeb"/>
        <w:spacing w:before="0" w:beforeAutospacing="0" w:after="0" w:afterAutospacing="0"/>
        <w:jc w:val="both"/>
        <w:rPr>
          <w:color w:val="000000"/>
        </w:rPr>
      </w:pPr>
      <w:r w:rsidRPr="00A547EC">
        <w:rPr>
          <w:b/>
          <w:bCs/>
          <w:color w:val="000000"/>
          <w:bdr w:val="none" w:sz="0" w:space="0" w:color="auto" w:frame="1"/>
        </w:rPr>
        <w:t>Téma rövid leírása</w:t>
      </w:r>
      <w:r w:rsidR="00523D22" w:rsidRPr="00A547EC">
        <w:rPr>
          <w:b/>
          <w:bCs/>
          <w:color w:val="000000"/>
          <w:bdr w:val="none" w:sz="0" w:space="0" w:color="auto" w:frame="1"/>
        </w:rPr>
        <w:t>:</w:t>
      </w:r>
      <w:r w:rsidRPr="00A547EC">
        <w:rPr>
          <w:color w:val="000000"/>
          <w:bdr w:val="none" w:sz="0" w:space="0" w:color="auto" w:frame="1"/>
        </w:rPr>
        <w:t xml:space="preserve"> </w:t>
      </w:r>
      <w:r w:rsidR="00523D22" w:rsidRPr="00A547EC">
        <w:rPr>
          <w:color w:val="000000"/>
          <w:bdr w:val="none" w:sz="0" w:space="0" w:color="auto" w:frame="1"/>
        </w:rPr>
        <w:t>Két kör egymáson való csúszásmentes gördítésekor keletkező görbék (epi- és hipocikloisok) szimulációjának megvalósítása dinamikus geometriai szoftverrel, a matematikai háttér kidolgozásával. A keletkező görbék jellemzőinek és jellegzetességeinek vizsgálta. Mandalák rajzolása epi- és hipocikloisok felhasználásával a választott dinamikus geometriai szoftverrel.</w:t>
      </w:r>
    </w:p>
    <w:p w14:paraId="22AB8A4E" w14:textId="037CB3F6" w:rsidR="00523D22" w:rsidRPr="00A547EC" w:rsidRDefault="00523D22" w:rsidP="001C218C">
      <w:pPr>
        <w:pStyle w:val="NormlWeb"/>
        <w:spacing w:before="0" w:beforeAutospacing="0" w:after="0" w:afterAutospacing="0"/>
        <w:jc w:val="both"/>
        <w:rPr>
          <w:color w:val="000000"/>
        </w:rPr>
      </w:pPr>
      <w:r w:rsidRPr="00A547EC">
        <w:rPr>
          <w:b/>
          <w:bCs/>
          <w:color w:val="000000"/>
          <w:bdr w:val="none" w:sz="0" w:space="0" w:color="auto" w:frame="1"/>
        </w:rPr>
        <w:t>A témát konzultáló oktatók:</w:t>
      </w:r>
      <w:r w:rsidR="001C218C" w:rsidRPr="00A547EC">
        <w:rPr>
          <w:color w:val="000000"/>
          <w:bdr w:val="none" w:sz="0" w:space="0" w:color="auto" w:frame="1"/>
        </w:rPr>
        <w:t xml:space="preserve"> </w:t>
      </w:r>
      <w:r w:rsidRPr="00A547EC">
        <w:rPr>
          <w:color w:val="000000"/>
          <w:bdr w:val="none" w:sz="0" w:space="0" w:color="auto" w:frame="1"/>
        </w:rPr>
        <w:t>Dr. Körei Attila, egyetemi docens (</w:t>
      </w:r>
      <w:hyperlink r:id="rId55" w:history="1">
        <w:r w:rsidR="001C218C" w:rsidRPr="00A547EC">
          <w:rPr>
            <w:rStyle w:val="Hiperhivatkozs"/>
            <w:bdr w:val="none" w:sz="0" w:space="0" w:color="auto" w:frame="1"/>
          </w:rPr>
          <w:t>attila.korei@uni-miskolc.hu</w:t>
        </w:r>
      </w:hyperlink>
      <w:r w:rsidR="001C218C" w:rsidRPr="00A547EC">
        <w:rPr>
          <w:color w:val="000000"/>
          <w:bdr w:val="none" w:sz="0" w:space="0" w:color="auto" w:frame="1"/>
        </w:rPr>
        <w:t>)</w:t>
      </w:r>
      <w:r w:rsidRPr="00A547EC">
        <w:rPr>
          <w:color w:val="000000"/>
          <w:bdr w:val="none" w:sz="0" w:space="0" w:color="auto" w:frame="1"/>
        </w:rPr>
        <w:t>, Lengyelné Dr. Szilágyi Szilvia, egyetemi docens (</w:t>
      </w:r>
      <w:hyperlink r:id="rId56" w:history="1">
        <w:r w:rsidR="001C218C" w:rsidRPr="00A547EC">
          <w:rPr>
            <w:rStyle w:val="Hiperhivatkozs"/>
            <w:bdr w:val="none" w:sz="0" w:space="0" w:color="auto" w:frame="1"/>
          </w:rPr>
          <w:t>szilvia.szilagyi@uni-miskolc.hu</w:t>
        </w:r>
      </w:hyperlink>
      <w:r w:rsidRPr="00A547EC">
        <w:rPr>
          <w:color w:val="000000"/>
          <w:bdr w:val="none" w:sz="0" w:space="0" w:color="auto" w:frame="1"/>
        </w:rPr>
        <w:t>)</w:t>
      </w:r>
    </w:p>
    <w:p w14:paraId="29E5A5F5" w14:textId="77777777" w:rsidR="00523D22" w:rsidRPr="00A547EC" w:rsidRDefault="00523D22" w:rsidP="001C218C">
      <w:pPr>
        <w:jc w:val="both"/>
        <w:rPr>
          <w:rFonts w:ascii="Times New Roman" w:hAnsi="Times New Roman" w:cs="Times New Roman"/>
          <w:b/>
          <w:sz w:val="24"/>
          <w:szCs w:val="24"/>
        </w:rPr>
      </w:pPr>
    </w:p>
    <w:p w14:paraId="24B2D60B" w14:textId="77777777" w:rsidR="004F7D38" w:rsidRPr="00A547EC" w:rsidRDefault="004F7D38" w:rsidP="001C218C">
      <w:pPr>
        <w:jc w:val="both"/>
        <w:rPr>
          <w:rFonts w:ascii="Times New Roman" w:hAnsi="Times New Roman" w:cs="Times New Roman"/>
          <w:b/>
          <w:sz w:val="24"/>
          <w:szCs w:val="24"/>
        </w:rPr>
      </w:pPr>
    </w:p>
    <w:p w14:paraId="154653DD" w14:textId="77777777" w:rsidR="004F7D38" w:rsidRPr="00A547EC" w:rsidRDefault="004F7D38" w:rsidP="001C218C">
      <w:pPr>
        <w:jc w:val="both"/>
        <w:rPr>
          <w:rFonts w:ascii="Times New Roman" w:hAnsi="Times New Roman" w:cs="Times New Roman"/>
          <w:b/>
          <w:sz w:val="24"/>
          <w:szCs w:val="24"/>
        </w:rPr>
      </w:pPr>
    </w:p>
    <w:p w14:paraId="52E8F2CE" w14:textId="77777777" w:rsidR="004F7D38" w:rsidRPr="00A547EC" w:rsidRDefault="004F7D38" w:rsidP="001C218C">
      <w:pPr>
        <w:jc w:val="both"/>
        <w:rPr>
          <w:rFonts w:ascii="Times New Roman" w:hAnsi="Times New Roman" w:cs="Times New Roman"/>
          <w:b/>
          <w:sz w:val="24"/>
          <w:szCs w:val="24"/>
        </w:rPr>
      </w:pPr>
    </w:p>
    <w:p w14:paraId="0985BFA7" w14:textId="77777777" w:rsidR="00523D22" w:rsidRPr="00A547EC" w:rsidRDefault="00523D22" w:rsidP="001C218C">
      <w:pPr>
        <w:spacing w:before="100" w:beforeAutospacing="1" w:after="100" w:afterAutospacing="1" w:line="240" w:lineRule="auto"/>
        <w:rPr>
          <w:rFonts w:ascii="Times New Roman" w:eastAsia="Times New Roman" w:hAnsi="Times New Roman" w:cs="Times New Roman"/>
          <w:b/>
          <w:color w:val="000000"/>
          <w:sz w:val="24"/>
          <w:szCs w:val="24"/>
          <w:lang w:eastAsia="hu-HU"/>
        </w:rPr>
      </w:pPr>
      <w:r w:rsidRPr="00A547EC">
        <w:rPr>
          <w:rFonts w:ascii="Times New Roman" w:eastAsia="Times New Roman" w:hAnsi="Times New Roman" w:cs="Times New Roman"/>
          <w:b/>
          <w:color w:val="000000"/>
          <w:sz w:val="24"/>
          <w:szCs w:val="24"/>
          <w:lang w:eastAsia="hu-HU"/>
        </w:rPr>
        <w:lastRenderedPageBreak/>
        <w:t>Mi alapján választanak a diákok felsőoktatási intézményt?</w:t>
      </w:r>
    </w:p>
    <w:p w14:paraId="6B1626CF" w14:textId="05737CD4" w:rsidR="00523D22" w:rsidRPr="00A547EC" w:rsidRDefault="004F7D38" w:rsidP="004F7D38">
      <w:pPr>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547EC">
        <w:rPr>
          <w:rFonts w:ascii="Times New Roman" w:eastAsia="Times New Roman" w:hAnsi="Times New Roman" w:cs="Times New Roman"/>
          <w:b/>
          <w:bCs/>
          <w:color w:val="000000"/>
          <w:sz w:val="24"/>
          <w:szCs w:val="24"/>
          <w:lang w:eastAsia="hu-HU"/>
        </w:rPr>
        <w:t>Téma rövid leírása</w:t>
      </w:r>
      <w:r w:rsidRPr="00A547EC">
        <w:rPr>
          <w:rFonts w:ascii="Times New Roman" w:eastAsia="Times New Roman" w:hAnsi="Times New Roman" w:cs="Times New Roman"/>
          <w:color w:val="000000"/>
          <w:sz w:val="24"/>
          <w:szCs w:val="24"/>
          <w:lang w:eastAsia="hu-HU"/>
        </w:rPr>
        <w:t xml:space="preserve">: </w:t>
      </w:r>
      <w:r w:rsidR="00523D22" w:rsidRPr="00A547EC">
        <w:rPr>
          <w:rFonts w:ascii="Times New Roman" w:eastAsia="Times New Roman" w:hAnsi="Times New Roman" w:cs="Times New Roman"/>
          <w:color w:val="000000"/>
          <w:sz w:val="24"/>
          <w:szCs w:val="24"/>
          <w:lang w:eastAsia="hu-HU"/>
        </w:rPr>
        <w:t>A kutatás során az érdeklődő középiskolások az alábbi kérdésekre keresik a választ</w:t>
      </w:r>
      <w:r w:rsidR="0072248A" w:rsidRPr="00A547EC">
        <w:rPr>
          <w:rFonts w:ascii="Times New Roman" w:eastAsia="Times New Roman" w:hAnsi="Times New Roman" w:cs="Times New Roman"/>
          <w:color w:val="000000"/>
          <w:sz w:val="24"/>
          <w:szCs w:val="24"/>
          <w:lang w:eastAsia="hu-HU"/>
        </w:rPr>
        <w:t>,</w:t>
      </w:r>
      <w:r w:rsidR="00523D22" w:rsidRPr="00A547EC">
        <w:rPr>
          <w:rFonts w:ascii="Times New Roman" w:eastAsia="Times New Roman" w:hAnsi="Times New Roman" w:cs="Times New Roman"/>
          <w:color w:val="000000"/>
          <w:sz w:val="24"/>
          <w:szCs w:val="24"/>
          <w:lang w:eastAsia="hu-HU"/>
        </w:rPr>
        <w:t xml:space="preserve"> illetve a kitöltött kérdőíveket elemzik és statisztikát készítenek.</w:t>
      </w:r>
    </w:p>
    <w:p w14:paraId="4BDBB56E" w14:textId="4FB8028C" w:rsidR="00523D22" w:rsidRPr="00A547EC" w:rsidRDefault="00523D22" w:rsidP="004F7D38">
      <w:pPr>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547EC">
        <w:rPr>
          <w:rFonts w:ascii="Times New Roman" w:eastAsia="Times New Roman" w:hAnsi="Times New Roman" w:cs="Times New Roman"/>
          <w:color w:val="000000"/>
          <w:sz w:val="24"/>
          <w:szCs w:val="24"/>
          <w:lang w:eastAsia="hu-HU"/>
        </w:rPr>
        <w:t>Mi alapján választanak felsőoktatási intézményt és felsőoktatási szakot a középiskolás diákok? Mi motiválja őket az adott irányba? Mi befolyásolja a választást az intézmény által ajánlott szakokon kívül? Milyen tényező, személy, környezeti hatás képes megváltoztatni a már kigondolt választást (képzési terület, szak vagy intézmény esetében)? Miként befolyásolja a közösségi m</w:t>
      </w:r>
      <w:r w:rsidR="00F1320D" w:rsidRPr="00A547EC">
        <w:rPr>
          <w:rFonts w:ascii="Times New Roman" w:eastAsia="Times New Roman" w:hAnsi="Times New Roman" w:cs="Times New Roman"/>
          <w:color w:val="000000"/>
          <w:sz w:val="24"/>
          <w:szCs w:val="24"/>
          <w:lang w:eastAsia="hu-HU"/>
        </w:rPr>
        <w:t>é</w:t>
      </w:r>
      <w:r w:rsidRPr="00A547EC">
        <w:rPr>
          <w:rFonts w:ascii="Times New Roman" w:eastAsia="Times New Roman" w:hAnsi="Times New Roman" w:cs="Times New Roman"/>
          <w:color w:val="000000"/>
          <w:sz w:val="24"/>
          <w:szCs w:val="24"/>
          <w:lang w:eastAsia="hu-HU"/>
        </w:rPr>
        <w:t xml:space="preserve">dia a választást? </w:t>
      </w:r>
    </w:p>
    <w:p w14:paraId="46CC1BE5" w14:textId="29F58DBE" w:rsidR="00523D22" w:rsidRPr="00A547EC" w:rsidRDefault="00523D22" w:rsidP="001C218C">
      <w:pPr>
        <w:spacing w:before="100" w:beforeAutospacing="1" w:after="100" w:afterAutospacing="1" w:line="240" w:lineRule="auto"/>
        <w:rPr>
          <w:rFonts w:ascii="Times New Roman" w:eastAsia="Times New Roman" w:hAnsi="Times New Roman" w:cs="Times New Roman"/>
          <w:color w:val="000000"/>
          <w:sz w:val="24"/>
          <w:szCs w:val="24"/>
          <w:lang w:eastAsia="hu-HU"/>
        </w:rPr>
      </w:pPr>
      <w:r w:rsidRPr="00A547EC">
        <w:rPr>
          <w:rFonts w:ascii="Times New Roman" w:eastAsia="Times New Roman" w:hAnsi="Times New Roman" w:cs="Times New Roman"/>
          <w:b/>
          <w:color w:val="000000"/>
          <w:sz w:val="24"/>
          <w:szCs w:val="24"/>
          <w:lang w:eastAsia="hu-HU"/>
        </w:rPr>
        <w:t>Témát konzultáló oktató:</w:t>
      </w:r>
      <w:r w:rsidRPr="00A547EC">
        <w:rPr>
          <w:rFonts w:ascii="Times New Roman" w:eastAsia="Times New Roman" w:hAnsi="Times New Roman" w:cs="Times New Roman"/>
          <w:color w:val="000000"/>
          <w:sz w:val="24"/>
          <w:szCs w:val="24"/>
          <w:lang w:eastAsia="hu-HU"/>
        </w:rPr>
        <w:t xml:space="preserve"> Dr. Veres Laura, egyetemi docens (</w:t>
      </w:r>
      <w:hyperlink r:id="rId57" w:history="1">
        <w:r w:rsidR="004F7D38" w:rsidRPr="00A547EC">
          <w:rPr>
            <w:rStyle w:val="Hiperhivatkozs"/>
            <w:rFonts w:ascii="Times New Roman" w:eastAsia="Times New Roman" w:hAnsi="Times New Roman" w:cs="Times New Roman"/>
            <w:sz w:val="24"/>
            <w:szCs w:val="24"/>
            <w:lang w:eastAsia="hu-HU"/>
          </w:rPr>
          <w:t>laura.veres@uni-miskolc.hu</w:t>
        </w:r>
      </w:hyperlink>
      <w:r w:rsidRPr="00A547EC">
        <w:rPr>
          <w:rFonts w:ascii="Times New Roman" w:eastAsia="Times New Roman" w:hAnsi="Times New Roman" w:cs="Times New Roman"/>
          <w:color w:val="000000"/>
          <w:sz w:val="24"/>
          <w:szCs w:val="24"/>
          <w:lang w:eastAsia="hu-HU"/>
        </w:rPr>
        <w:t>)</w:t>
      </w:r>
      <w:r w:rsidR="004F7D38" w:rsidRPr="00A547EC">
        <w:rPr>
          <w:rFonts w:ascii="Times New Roman" w:eastAsia="Times New Roman" w:hAnsi="Times New Roman" w:cs="Times New Roman"/>
          <w:color w:val="000000"/>
          <w:sz w:val="24"/>
          <w:szCs w:val="24"/>
          <w:lang w:eastAsia="hu-HU"/>
        </w:rPr>
        <w:t xml:space="preserve"> </w:t>
      </w:r>
    </w:p>
    <w:p w14:paraId="54781BF6" w14:textId="77777777" w:rsidR="004F7D38" w:rsidRPr="00A547EC" w:rsidRDefault="004F7D38" w:rsidP="001C218C">
      <w:pPr>
        <w:spacing w:before="100" w:beforeAutospacing="1" w:after="100" w:afterAutospacing="1" w:line="240" w:lineRule="auto"/>
        <w:rPr>
          <w:rFonts w:ascii="Times New Roman" w:eastAsia="Times New Roman" w:hAnsi="Times New Roman" w:cs="Times New Roman"/>
          <w:b/>
          <w:color w:val="000000"/>
          <w:sz w:val="24"/>
          <w:szCs w:val="24"/>
          <w:lang w:eastAsia="hu-HU"/>
        </w:rPr>
      </w:pPr>
    </w:p>
    <w:p w14:paraId="44F89C27" w14:textId="208CCBEE" w:rsidR="00523D22" w:rsidRPr="00A547EC" w:rsidRDefault="00523D22" w:rsidP="001C218C">
      <w:pPr>
        <w:spacing w:before="100" w:beforeAutospacing="1" w:after="100" w:afterAutospacing="1" w:line="240" w:lineRule="auto"/>
        <w:rPr>
          <w:rFonts w:ascii="Times New Roman" w:eastAsia="Times New Roman" w:hAnsi="Times New Roman" w:cs="Times New Roman"/>
          <w:b/>
          <w:color w:val="000000"/>
          <w:sz w:val="24"/>
          <w:szCs w:val="24"/>
          <w:lang w:eastAsia="hu-HU"/>
        </w:rPr>
      </w:pPr>
      <w:r w:rsidRPr="00A547EC">
        <w:rPr>
          <w:rFonts w:ascii="Times New Roman" w:eastAsia="Times New Roman" w:hAnsi="Times New Roman" w:cs="Times New Roman"/>
          <w:b/>
          <w:color w:val="000000"/>
          <w:sz w:val="24"/>
          <w:szCs w:val="24"/>
          <w:lang w:eastAsia="hu-HU"/>
        </w:rPr>
        <w:t>Színezési problémák a gráfelméletben</w:t>
      </w:r>
    </w:p>
    <w:p w14:paraId="108B6282" w14:textId="155A3C22" w:rsidR="00523D22" w:rsidRPr="00A547EC" w:rsidRDefault="004F7D38" w:rsidP="004F7D38">
      <w:pPr>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547EC">
        <w:rPr>
          <w:rFonts w:ascii="Times New Roman" w:eastAsia="Times New Roman" w:hAnsi="Times New Roman" w:cs="Times New Roman"/>
          <w:b/>
          <w:bCs/>
          <w:color w:val="000000"/>
          <w:sz w:val="24"/>
          <w:szCs w:val="24"/>
          <w:lang w:eastAsia="hu-HU"/>
        </w:rPr>
        <w:t>Téma rövid leírása</w:t>
      </w:r>
      <w:r w:rsidRPr="00A547EC">
        <w:rPr>
          <w:rFonts w:ascii="Times New Roman" w:eastAsia="Times New Roman" w:hAnsi="Times New Roman" w:cs="Times New Roman"/>
          <w:color w:val="000000"/>
          <w:sz w:val="24"/>
          <w:szCs w:val="24"/>
          <w:lang w:eastAsia="hu-HU"/>
        </w:rPr>
        <w:t xml:space="preserve">: </w:t>
      </w:r>
      <w:r w:rsidR="00523D22" w:rsidRPr="00A547EC">
        <w:rPr>
          <w:rFonts w:ascii="Times New Roman" w:eastAsia="Times New Roman" w:hAnsi="Times New Roman" w:cs="Times New Roman"/>
          <w:color w:val="000000"/>
          <w:sz w:val="24"/>
          <w:szCs w:val="24"/>
          <w:lang w:eastAsia="hu-HU"/>
        </w:rPr>
        <w:t>Egy gráfot jól színezhetőnek nevezünk, ha egymással szomszédos csúcsok, azaz melyeket él köt össze, különböző színűek. Aza minimális szám az érdekes, amelyekkel egy gráf jól kiszínezhető. Hipergráfok esetén, többféleképpen def</w:t>
      </w:r>
      <w:r w:rsidR="008C4EE5" w:rsidRPr="00A547EC">
        <w:rPr>
          <w:rFonts w:ascii="Times New Roman" w:eastAsia="Times New Roman" w:hAnsi="Times New Roman" w:cs="Times New Roman"/>
          <w:color w:val="000000"/>
          <w:sz w:val="24"/>
          <w:szCs w:val="24"/>
          <w:lang w:eastAsia="hu-HU"/>
        </w:rPr>
        <w:t>i</w:t>
      </w:r>
      <w:r w:rsidR="00523D22" w:rsidRPr="00A547EC">
        <w:rPr>
          <w:rFonts w:ascii="Times New Roman" w:eastAsia="Times New Roman" w:hAnsi="Times New Roman" w:cs="Times New Roman"/>
          <w:color w:val="000000"/>
          <w:sz w:val="24"/>
          <w:szCs w:val="24"/>
          <w:lang w:eastAsia="hu-HU"/>
        </w:rPr>
        <w:t>n</w:t>
      </w:r>
      <w:r w:rsidR="008C4EE5" w:rsidRPr="00A547EC">
        <w:rPr>
          <w:rFonts w:ascii="Times New Roman" w:eastAsia="Times New Roman" w:hAnsi="Times New Roman" w:cs="Times New Roman"/>
          <w:color w:val="000000"/>
          <w:sz w:val="24"/>
          <w:szCs w:val="24"/>
          <w:lang w:eastAsia="hu-HU"/>
        </w:rPr>
        <w:t>i</w:t>
      </w:r>
      <w:r w:rsidR="00523D22" w:rsidRPr="00A547EC">
        <w:rPr>
          <w:rFonts w:ascii="Times New Roman" w:eastAsia="Times New Roman" w:hAnsi="Times New Roman" w:cs="Times New Roman"/>
          <w:color w:val="000000"/>
          <w:sz w:val="24"/>
          <w:szCs w:val="24"/>
          <w:lang w:eastAsia="hu-HU"/>
        </w:rPr>
        <w:t xml:space="preserve">álhatjuk a színezést, sőt a hiperélekre is érdekes szabályok vonatkoznak. A dolgozat célja ezeknek az eredményeknek a megismerése, a témakör összefoglalása, érdekes alkalmazások keresése. </w:t>
      </w:r>
    </w:p>
    <w:p w14:paraId="4E4EBCA3" w14:textId="31F041B3" w:rsidR="00523D22" w:rsidRPr="00A547EC" w:rsidRDefault="00523D22" w:rsidP="001C218C">
      <w:pPr>
        <w:spacing w:before="100" w:beforeAutospacing="1" w:after="100" w:afterAutospacing="1" w:line="240" w:lineRule="auto"/>
        <w:rPr>
          <w:rFonts w:ascii="Times New Roman" w:eastAsia="Times New Roman" w:hAnsi="Times New Roman" w:cs="Times New Roman"/>
          <w:color w:val="000000"/>
          <w:sz w:val="24"/>
          <w:szCs w:val="24"/>
          <w:lang w:eastAsia="hu-HU"/>
        </w:rPr>
      </w:pPr>
      <w:r w:rsidRPr="00A547EC">
        <w:rPr>
          <w:rFonts w:ascii="Times New Roman" w:eastAsia="Times New Roman" w:hAnsi="Times New Roman" w:cs="Times New Roman"/>
          <w:b/>
          <w:color w:val="000000"/>
          <w:sz w:val="24"/>
          <w:szCs w:val="24"/>
          <w:lang w:eastAsia="hu-HU"/>
        </w:rPr>
        <w:t>Témát konzultáló oktató:</w:t>
      </w:r>
      <w:r w:rsidRPr="00A547EC">
        <w:rPr>
          <w:rFonts w:ascii="Times New Roman" w:eastAsia="Times New Roman" w:hAnsi="Times New Roman" w:cs="Times New Roman"/>
          <w:color w:val="000000"/>
          <w:sz w:val="24"/>
          <w:szCs w:val="24"/>
          <w:lang w:eastAsia="hu-HU"/>
        </w:rPr>
        <w:t xml:space="preserve"> Dr. Veres Laura, egyetemi docens (laura.veres@uni-miskolc.hu)</w:t>
      </w:r>
    </w:p>
    <w:p w14:paraId="1C47F4D2" w14:textId="77777777" w:rsidR="004F7D38" w:rsidRPr="00A547EC" w:rsidRDefault="004F7D38" w:rsidP="001C218C">
      <w:pPr>
        <w:spacing w:before="100" w:beforeAutospacing="1" w:after="100" w:afterAutospacing="1" w:line="240" w:lineRule="auto"/>
        <w:rPr>
          <w:rFonts w:ascii="Times New Roman" w:eastAsia="Times New Roman" w:hAnsi="Times New Roman" w:cs="Times New Roman"/>
          <w:b/>
          <w:color w:val="000000"/>
          <w:sz w:val="24"/>
          <w:szCs w:val="24"/>
          <w:lang w:eastAsia="hu-HU"/>
        </w:rPr>
      </w:pPr>
    </w:p>
    <w:p w14:paraId="4DB7DFB5" w14:textId="777D4834" w:rsidR="00523D22" w:rsidRPr="00A547EC" w:rsidRDefault="00523D22" w:rsidP="001C218C">
      <w:pPr>
        <w:spacing w:before="100" w:beforeAutospacing="1" w:after="100" w:afterAutospacing="1" w:line="240" w:lineRule="auto"/>
        <w:rPr>
          <w:rFonts w:ascii="Times New Roman" w:eastAsia="Times New Roman" w:hAnsi="Times New Roman" w:cs="Times New Roman"/>
          <w:color w:val="000000"/>
          <w:sz w:val="24"/>
          <w:szCs w:val="24"/>
          <w:lang w:eastAsia="hu-HU"/>
        </w:rPr>
      </w:pPr>
      <w:r w:rsidRPr="00A547EC">
        <w:rPr>
          <w:rFonts w:ascii="Times New Roman" w:eastAsia="Times New Roman" w:hAnsi="Times New Roman" w:cs="Times New Roman"/>
          <w:b/>
          <w:color w:val="000000"/>
          <w:sz w:val="24"/>
          <w:szCs w:val="24"/>
          <w:lang w:eastAsia="hu-HU"/>
        </w:rPr>
        <w:t xml:space="preserve">Spektrális </w:t>
      </w:r>
      <w:r w:rsidR="004F7D38" w:rsidRPr="00A547EC">
        <w:rPr>
          <w:rFonts w:ascii="Times New Roman" w:eastAsia="Times New Roman" w:hAnsi="Times New Roman" w:cs="Times New Roman"/>
          <w:b/>
          <w:color w:val="000000"/>
          <w:sz w:val="24"/>
          <w:szCs w:val="24"/>
          <w:lang w:eastAsia="hu-HU"/>
        </w:rPr>
        <w:t>gráfelmélet</w:t>
      </w:r>
      <w:r w:rsidRPr="00A547EC">
        <w:rPr>
          <w:rFonts w:ascii="Times New Roman" w:eastAsia="Times New Roman" w:hAnsi="Times New Roman" w:cs="Times New Roman"/>
          <w:b/>
          <w:color w:val="000000"/>
          <w:sz w:val="24"/>
          <w:szCs w:val="24"/>
          <w:lang w:eastAsia="hu-HU"/>
        </w:rPr>
        <w:t>: séta gráfokon</w:t>
      </w:r>
      <w:r w:rsidRPr="00A547EC">
        <w:rPr>
          <w:rFonts w:ascii="Times New Roman" w:eastAsia="Times New Roman" w:hAnsi="Times New Roman" w:cs="Times New Roman"/>
          <w:color w:val="000000"/>
          <w:sz w:val="24"/>
          <w:szCs w:val="24"/>
          <w:lang w:eastAsia="hu-HU"/>
        </w:rPr>
        <w:t xml:space="preserve"> </w:t>
      </w:r>
    </w:p>
    <w:p w14:paraId="220E08F5" w14:textId="2960DEBA" w:rsidR="00523D22" w:rsidRPr="00A547EC" w:rsidRDefault="004F7D38" w:rsidP="001C218C">
      <w:pPr>
        <w:spacing w:before="100" w:beforeAutospacing="1" w:after="100" w:afterAutospacing="1" w:line="240" w:lineRule="auto"/>
        <w:rPr>
          <w:rFonts w:ascii="Times New Roman" w:eastAsia="Times New Roman" w:hAnsi="Times New Roman" w:cs="Times New Roman"/>
          <w:color w:val="000000"/>
          <w:sz w:val="24"/>
          <w:szCs w:val="24"/>
          <w:lang w:eastAsia="hu-HU"/>
        </w:rPr>
      </w:pPr>
      <w:r w:rsidRPr="00A547EC">
        <w:rPr>
          <w:rFonts w:ascii="Times New Roman" w:eastAsia="Times New Roman" w:hAnsi="Times New Roman" w:cs="Times New Roman"/>
          <w:b/>
          <w:bCs/>
          <w:color w:val="000000"/>
          <w:sz w:val="24"/>
          <w:szCs w:val="24"/>
          <w:lang w:eastAsia="hu-HU"/>
        </w:rPr>
        <w:t>Téma rövid leírása</w:t>
      </w:r>
      <w:r w:rsidRPr="00A547EC">
        <w:rPr>
          <w:rFonts w:ascii="Times New Roman" w:eastAsia="Times New Roman" w:hAnsi="Times New Roman" w:cs="Times New Roman"/>
          <w:color w:val="000000"/>
          <w:sz w:val="24"/>
          <w:szCs w:val="24"/>
          <w:lang w:eastAsia="hu-HU"/>
        </w:rPr>
        <w:t xml:space="preserve">: </w:t>
      </w:r>
      <w:r w:rsidR="00523D22" w:rsidRPr="00A547EC">
        <w:rPr>
          <w:rFonts w:ascii="Times New Roman" w:eastAsia="Times New Roman" w:hAnsi="Times New Roman" w:cs="Times New Roman"/>
          <w:color w:val="000000"/>
          <w:sz w:val="24"/>
          <w:szCs w:val="24"/>
          <w:lang w:eastAsia="hu-HU"/>
        </w:rPr>
        <w:t xml:space="preserve">A spektrális gráfelmélet a gráfok tulajdonságainak vizsgálatával foglalkozik azok szomszédsági mátrixainak felhasználásával. Egy gráf szomszédsági mátrixán keresztül hatékonyan kiszámolható a gráfokon végzett séták száma, a séták a szomszédsági mátrix sajátértékeinek különféle tulajdonságait adják meg. A dolgozat célja ezen terület eredményeinek egy részének összegyűjtése lenne. </w:t>
      </w:r>
    </w:p>
    <w:p w14:paraId="0F7A6F8E" w14:textId="3EC8E84F" w:rsidR="00523D22" w:rsidRPr="00A547EC" w:rsidRDefault="00523D22" w:rsidP="001C218C">
      <w:pPr>
        <w:spacing w:before="100" w:beforeAutospacing="1" w:after="100" w:afterAutospacing="1" w:line="240" w:lineRule="auto"/>
        <w:rPr>
          <w:rFonts w:ascii="Times New Roman" w:eastAsia="Times New Roman" w:hAnsi="Times New Roman" w:cs="Times New Roman"/>
          <w:color w:val="000000"/>
          <w:sz w:val="24"/>
          <w:szCs w:val="24"/>
          <w:lang w:eastAsia="hu-HU"/>
        </w:rPr>
      </w:pPr>
      <w:r w:rsidRPr="00A547EC">
        <w:rPr>
          <w:rFonts w:ascii="Times New Roman" w:eastAsia="Times New Roman" w:hAnsi="Times New Roman" w:cs="Times New Roman"/>
          <w:b/>
          <w:color w:val="000000"/>
          <w:sz w:val="24"/>
          <w:szCs w:val="24"/>
          <w:lang w:eastAsia="hu-HU"/>
        </w:rPr>
        <w:t>Témát konzultáló oktató:</w:t>
      </w:r>
      <w:r w:rsidRPr="00A547EC">
        <w:rPr>
          <w:rFonts w:ascii="Times New Roman" w:eastAsia="Times New Roman" w:hAnsi="Times New Roman" w:cs="Times New Roman"/>
          <w:color w:val="000000"/>
          <w:sz w:val="24"/>
          <w:szCs w:val="24"/>
          <w:lang w:eastAsia="hu-HU"/>
        </w:rPr>
        <w:t xml:space="preserve"> Dr. Radeleczki Sándor, egyetemi tanár, (</w:t>
      </w:r>
      <w:hyperlink r:id="rId58" w:history="1">
        <w:r w:rsidR="004F7D38" w:rsidRPr="00A547EC">
          <w:rPr>
            <w:rStyle w:val="Hiperhivatkozs"/>
            <w:rFonts w:ascii="Times New Roman" w:eastAsia="Times New Roman" w:hAnsi="Times New Roman" w:cs="Times New Roman"/>
            <w:sz w:val="24"/>
            <w:szCs w:val="24"/>
            <w:lang w:eastAsia="hu-HU"/>
          </w:rPr>
          <w:t>sandor.radeleczk@uni-miskolc.hu</w:t>
        </w:r>
      </w:hyperlink>
      <w:r w:rsidRPr="00A547EC">
        <w:rPr>
          <w:rFonts w:ascii="Times New Roman" w:eastAsia="Times New Roman" w:hAnsi="Times New Roman" w:cs="Times New Roman"/>
          <w:color w:val="000000"/>
          <w:sz w:val="24"/>
          <w:szCs w:val="24"/>
          <w:lang w:eastAsia="hu-HU"/>
        </w:rPr>
        <w:t>),</w:t>
      </w:r>
      <w:r w:rsidR="004F7D38" w:rsidRPr="00A547EC">
        <w:rPr>
          <w:rFonts w:ascii="Times New Roman" w:eastAsia="Times New Roman" w:hAnsi="Times New Roman" w:cs="Times New Roman"/>
          <w:color w:val="000000"/>
          <w:sz w:val="24"/>
          <w:szCs w:val="24"/>
          <w:lang w:eastAsia="hu-HU"/>
        </w:rPr>
        <w:t xml:space="preserve"> </w:t>
      </w:r>
      <w:r w:rsidRPr="00A547EC">
        <w:rPr>
          <w:rFonts w:ascii="Times New Roman" w:eastAsia="Times New Roman" w:hAnsi="Times New Roman" w:cs="Times New Roman"/>
          <w:color w:val="000000"/>
          <w:sz w:val="24"/>
          <w:szCs w:val="24"/>
          <w:lang w:eastAsia="hu-HU"/>
        </w:rPr>
        <w:t>Dr. Veres Laura, egyetemi docens (</w:t>
      </w:r>
      <w:hyperlink r:id="rId59" w:history="1">
        <w:r w:rsidR="004F7D38" w:rsidRPr="00A547EC">
          <w:rPr>
            <w:rStyle w:val="Hiperhivatkozs"/>
            <w:rFonts w:ascii="Times New Roman" w:eastAsia="Times New Roman" w:hAnsi="Times New Roman" w:cs="Times New Roman"/>
            <w:sz w:val="24"/>
            <w:szCs w:val="24"/>
            <w:lang w:eastAsia="hu-HU"/>
          </w:rPr>
          <w:t>laura.veres@uni-miskolc.hu</w:t>
        </w:r>
      </w:hyperlink>
      <w:r w:rsidRPr="00A547EC">
        <w:rPr>
          <w:rFonts w:ascii="Times New Roman" w:eastAsia="Times New Roman" w:hAnsi="Times New Roman" w:cs="Times New Roman"/>
          <w:color w:val="000000"/>
          <w:sz w:val="24"/>
          <w:szCs w:val="24"/>
          <w:lang w:eastAsia="hu-HU"/>
        </w:rPr>
        <w:t>)</w:t>
      </w:r>
      <w:r w:rsidR="004F7D38" w:rsidRPr="00A547EC">
        <w:rPr>
          <w:rFonts w:ascii="Times New Roman" w:eastAsia="Times New Roman" w:hAnsi="Times New Roman" w:cs="Times New Roman"/>
          <w:color w:val="000000"/>
          <w:sz w:val="24"/>
          <w:szCs w:val="24"/>
          <w:lang w:eastAsia="hu-HU"/>
        </w:rPr>
        <w:t xml:space="preserve"> </w:t>
      </w:r>
    </w:p>
    <w:p w14:paraId="03A34DB9" w14:textId="77777777" w:rsidR="004822CC" w:rsidRPr="00A547EC" w:rsidRDefault="004822CC" w:rsidP="001C218C">
      <w:pPr>
        <w:rPr>
          <w:rFonts w:ascii="Times New Roman" w:hAnsi="Times New Roman" w:cs="Times New Roman"/>
          <w:b/>
          <w:sz w:val="24"/>
          <w:szCs w:val="24"/>
        </w:rPr>
      </w:pPr>
    </w:p>
    <w:p w14:paraId="2AE9543A" w14:textId="77777777" w:rsidR="00334009" w:rsidRPr="00A547EC" w:rsidRDefault="00334009" w:rsidP="00334009">
      <w:pPr>
        <w:jc w:val="center"/>
        <w:rPr>
          <w:rFonts w:ascii="Times New Roman" w:hAnsi="Times New Roman" w:cs="Times New Roman"/>
          <w:b/>
          <w:sz w:val="24"/>
        </w:rPr>
      </w:pPr>
      <w:r w:rsidRPr="00A547EC">
        <w:rPr>
          <w:rFonts w:ascii="Times New Roman" w:hAnsi="Times New Roman" w:cs="Times New Roman"/>
          <w:b/>
          <w:sz w:val="24"/>
        </w:rPr>
        <w:t>Szerszámgépé</w:t>
      </w:r>
      <w:r w:rsidR="00B63FAE" w:rsidRPr="00A547EC">
        <w:rPr>
          <w:rFonts w:ascii="Times New Roman" w:hAnsi="Times New Roman" w:cs="Times New Roman"/>
          <w:b/>
          <w:sz w:val="24"/>
        </w:rPr>
        <w:t>szeti és Mechatronikai Intézet</w:t>
      </w:r>
    </w:p>
    <w:p w14:paraId="07F12A6B" w14:textId="77777777" w:rsidR="00230569" w:rsidRPr="00A547EC" w:rsidRDefault="00230569" w:rsidP="00230569">
      <w:pPr>
        <w:rPr>
          <w:rFonts w:ascii="Times New Roman" w:hAnsi="Times New Roman" w:cs="Times New Roman"/>
          <w:b/>
          <w:sz w:val="24"/>
          <w:szCs w:val="24"/>
        </w:rPr>
      </w:pPr>
      <w:r w:rsidRPr="00A547EC">
        <w:rPr>
          <w:rFonts w:ascii="Times New Roman" w:hAnsi="Times New Roman" w:cs="Times New Roman"/>
          <w:b/>
          <w:sz w:val="24"/>
          <w:szCs w:val="24"/>
        </w:rPr>
        <w:t>Intelligens munkadarab osztályozó rendszer fejlesztése</w:t>
      </w:r>
    </w:p>
    <w:p w14:paraId="49F504CA" w14:textId="77777777" w:rsidR="00230569" w:rsidRPr="00A547EC" w:rsidRDefault="00230569" w:rsidP="00230569">
      <w:pPr>
        <w:spacing w:after="0"/>
        <w:jc w:val="both"/>
        <w:rPr>
          <w:rFonts w:ascii="Times New Roman" w:hAnsi="Times New Roman" w:cs="Times New Roman"/>
          <w:sz w:val="24"/>
          <w:szCs w:val="24"/>
        </w:rPr>
      </w:pPr>
      <w:r w:rsidRPr="00A547EC">
        <w:rPr>
          <w:rFonts w:ascii="Times New Roman" w:hAnsi="Times New Roman" w:cs="Times New Roman"/>
          <w:b/>
          <w:sz w:val="24"/>
          <w:szCs w:val="24"/>
        </w:rPr>
        <w:t>Feladat célja</w:t>
      </w:r>
      <w:r w:rsidRPr="00A547EC">
        <w:rPr>
          <w:rFonts w:ascii="Times New Roman" w:hAnsi="Times New Roman" w:cs="Times New Roman"/>
          <w:sz w:val="24"/>
          <w:szCs w:val="24"/>
        </w:rPr>
        <w:t>: Arduino platformra fejlesszen ki egy olyan rendszert, amely képes automatikusan megkülönböztetni, műanyag-, fémes munkadarabokat! Ezenfelül a műanyagok vonatkozásában megkülönböztetni az átlátszót, fehéret és feketét. A fémek tekintetében a rendszer ismerje fel a mágneses és mágnesezhető anyagokat egyaránt.</w:t>
      </w:r>
    </w:p>
    <w:p w14:paraId="57C5A2E1" w14:textId="77777777" w:rsidR="00230569" w:rsidRPr="00A547EC" w:rsidRDefault="00230569" w:rsidP="00230569">
      <w:pPr>
        <w:pStyle w:val="Listaszerbekezds"/>
        <w:numPr>
          <w:ilvl w:val="0"/>
          <w:numId w:val="1"/>
        </w:numPr>
        <w:spacing w:after="0"/>
        <w:ind w:left="426"/>
        <w:jc w:val="both"/>
        <w:rPr>
          <w:rFonts w:ascii="Times New Roman" w:hAnsi="Times New Roman" w:cs="Times New Roman"/>
          <w:sz w:val="24"/>
          <w:szCs w:val="24"/>
        </w:rPr>
      </w:pPr>
      <w:r w:rsidRPr="00A547EC">
        <w:rPr>
          <w:rFonts w:ascii="Times New Roman" w:hAnsi="Times New Roman" w:cs="Times New Roman"/>
          <w:sz w:val="24"/>
          <w:szCs w:val="24"/>
        </w:rPr>
        <w:t>Tanulmányozza a rendszer fejlesztéséhez szükséges érzékelőket, az Arduino programozásához szükséges ismereteket!</w:t>
      </w:r>
    </w:p>
    <w:p w14:paraId="54068859" w14:textId="77777777" w:rsidR="00230569" w:rsidRPr="00A547EC" w:rsidRDefault="00230569" w:rsidP="00230569">
      <w:pPr>
        <w:pStyle w:val="Listaszerbekezds"/>
        <w:numPr>
          <w:ilvl w:val="0"/>
          <w:numId w:val="1"/>
        </w:numPr>
        <w:ind w:left="426"/>
        <w:jc w:val="both"/>
        <w:rPr>
          <w:rFonts w:ascii="Times New Roman" w:hAnsi="Times New Roman" w:cs="Times New Roman"/>
          <w:sz w:val="24"/>
          <w:szCs w:val="24"/>
        </w:rPr>
      </w:pPr>
      <w:r w:rsidRPr="00A547EC">
        <w:rPr>
          <w:rFonts w:ascii="Times New Roman" w:hAnsi="Times New Roman" w:cs="Times New Roman"/>
          <w:sz w:val="24"/>
          <w:szCs w:val="24"/>
        </w:rPr>
        <w:t>Tanulmányozza a különböző jelszintek (+24V; +5V) illesztésének lehetőségeit.</w:t>
      </w:r>
    </w:p>
    <w:p w14:paraId="19A9ACC7" w14:textId="77777777" w:rsidR="00230569" w:rsidRPr="00A547EC" w:rsidRDefault="00230569" w:rsidP="00230569">
      <w:pPr>
        <w:pStyle w:val="Listaszerbekezds"/>
        <w:numPr>
          <w:ilvl w:val="0"/>
          <w:numId w:val="1"/>
        </w:numPr>
        <w:ind w:left="426"/>
        <w:jc w:val="both"/>
        <w:rPr>
          <w:rFonts w:ascii="Times New Roman" w:hAnsi="Times New Roman" w:cs="Times New Roman"/>
          <w:sz w:val="24"/>
          <w:szCs w:val="24"/>
        </w:rPr>
      </w:pPr>
      <w:r w:rsidRPr="00A547EC">
        <w:rPr>
          <w:rFonts w:ascii="Times New Roman" w:hAnsi="Times New Roman" w:cs="Times New Roman"/>
          <w:sz w:val="24"/>
          <w:szCs w:val="24"/>
        </w:rPr>
        <w:lastRenderedPageBreak/>
        <w:t>Írja meg a rendszert vezérlő programkódot!</w:t>
      </w:r>
    </w:p>
    <w:p w14:paraId="1D561E18" w14:textId="77777777" w:rsidR="00230569" w:rsidRPr="00A547EC" w:rsidRDefault="00230569" w:rsidP="00230569">
      <w:pPr>
        <w:pStyle w:val="Listaszerbekezds"/>
        <w:numPr>
          <w:ilvl w:val="0"/>
          <w:numId w:val="1"/>
        </w:numPr>
        <w:ind w:left="426"/>
        <w:jc w:val="both"/>
        <w:rPr>
          <w:rFonts w:ascii="Times New Roman" w:hAnsi="Times New Roman" w:cs="Times New Roman"/>
          <w:sz w:val="24"/>
          <w:szCs w:val="24"/>
        </w:rPr>
      </w:pPr>
      <w:r w:rsidRPr="00A547EC">
        <w:rPr>
          <w:rFonts w:ascii="Times New Roman" w:hAnsi="Times New Roman" w:cs="Times New Roman"/>
          <w:sz w:val="24"/>
          <w:szCs w:val="24"/>
        </w:rPr>
        <w:t>Készítse el a jelszint illesztésére alkalmas áramkört!</w:t>
      </w:r>
    </w:p>
    <w:p w14:paraId="0BCD435B" w14:textId="77777777" w:rsidR="00230569" w:rsidRPr="00A547EC" w:rsidRDefault="00230569" w:rsidP="00230569">
      <w:pPr>
        <w:pStyle w:val="Listaszerbekezds"/>
        <w:numPr>
          <w:ilvl w:val="0"/>
          <w:numId w:val="1"/>
        </w:numPr>
        <w:ind w:left="426"/>
        <w:jc w:val="both"/>
        <w:rPr>
          <w:rFonts w:ascii="Times New Roman" w:hAnsi="Times New Roman" w:cs="Times New Roman"/>
          <w:sz w:val="24"/>
          <w:szCs w:val="24"/>
        </w:rPr>
      </w:pPr>
      <w:r w:rsidRPr="00A547EC">
        <w:rPr>
          <w:rFonts w:ascii="Times New Roman" w:hAnsi="Times New Roman" w:cs="Times New Roman"/>
          <w:sz w:val="24"/>
          <w:szCs w:val="24"/>
        </w:rPr>
        <w:t>Tesztelje a rendszert!</w:t>
      </w:r>
    </w:p>
    <w:p w14:paraId="5C9DBC38" w14:textId="77777777" w:rsidR="00230569" w:rsidRPr="00A547EC" w:rsidRDefault="00230569" w:rsidP="00230569">
      <w:pPr>
        <w:ind w:left="66"/>
        <w:jc w:val="both"/>
        <w:rPr>
          <w:rFonts w:ascii="Times New Roman" w:hAnsi="Times New Roman" w:cs="Times New Roman"/>
          <w:sz w:val="24"/>
          <w:szCs w:val="24"/>
        </w:rPr>
      </w:pPr>
      <w:r w:rsidRPr="00A547EC">
        <w:rPr>
          <w:rFonts w:ascii="Times New Roman" w:hAnsi="Times New Roman" w:cs="Times New Roman"/>
          <w:sz w:val="24"/>
          <w:szCs w:val="24"/>
        </w:rPr>
        <w:t>A témához kapcsolódó érzékelők, próbadarabok fényképe:</w:t>
      </w:r>
    </w:p>
    <w:p w14:paraId="2A4A9918" w14:textId="77777777" w:rsidR="00230569" w:rsidRPr="00A547EC" w:rsidRDefault="00230569" w:rsidP="00230569">
      <w:pPr>
        <w:ind w:left="66"/>
        <w:jc w:val="center"/>
        <w:rPr>
          <w:rFonts w:ascii="Times New Roman" w:hAnsi="Times New Roman" w:cs="Times New Roman"/>
          <w:sz w:val="24"/>
          <w:szCs w:val="24"/>
        </w:rPr>
      </w:pPr>
      <w:r w:rsidRPr="00A547EC">
        <w:rPr>
          <w:noProof/>
          <w:lang w:eastAsia="hu-HU"/>
        </w:rPr>
        <w:drawing>
          <wp:inline distT="0" distB="0" distL="0" distR="0" wp14:anchorId="4F2D0F04" wp14:editId="0EA5FEDF">
            <wp:extent cx="2587924" cy="1935900"/>
            <wp:effectExtent l="19050" t="19050" r="22225" b="26670"/>
            <wp:docPr id="132" name="Google Shape;132;p19" descr="A képen játék látható&#10;&#10;Automatikusan generált leírás"/>
            <wp:cNvGraphicFramePr/>
            <a:graphic xmlns:a="http://schemas.openxmlformats.org/drawingml/2006/main">
              <a:graphicData uri="http://schemas.openxmlformats.org/drawingml/2006/picture">
                <pic:pic xmlns:pic="http://schemas.openxmlformats.org/drawingml/2006/picture">
                  <pic:nvPicPr>
                    <pic:cNvPr id="132" name="Google Shape;132;p19" descr="A képen játék látható&#10;&#10;Automatikusan generált leírás"/>
                    <pic:cNvPicPr preferRelativeResize="0"/>
                  </pic:nvPicPr>
                  <pic:blipFill>
                    <a:blip r:embed="rId60">
                      <a:alphaModFix/>
                    </a:blip>
                    <a:stretch>
                      <a:fillRect/>
                    </a:stretch>
                  </pic:blipFill>
                  <pic:spPr>
                    <a:xfrm>
                      <a:off x="0" y="0"/>
                      <a:ext cx="2587924" cy="1935900"/>
                    </a:xfrm>
                    <a:prstGeom prst="rect">
                      <a:avLst/>
                    </a:prstGeom>
                    <a:noFill/>
                    <a:ln w="9525" cap="flat" cmpd="sng">
                      <a:solidFill>
                        <a:srgbClr val="1A1A1A"/>
                      </a:solidFill>
                      <a:prstDash val="solid"/>
                      <a:round/>
                      <a:headEnd type="none" w="sm" len="sm"/>
                      <a:tailEnd type="none" w="sm" len="sm"/>
                    </a:ln>
                  </pic:spPr>
                </pic:pic>
              </a:graphicData>
            </a:graphic>
          </wp:inline>
        </w:drawing>
      </w:r>
    </w:p>
    <w:p w14:paraId="0AE00504" w14:textId="77777777" w:rsidR="00230569" w:rsidRPr="002771EF" w:rsidRDefault="00230569" w:rsidP="00230569">
      <w:pPr>
        <w:jc w:val="both"/>
        <w:rPr>
          <w:rFonts w:ascii="Times New Roman" w:hAnsi="Times New Roman" w:cs="Times New Roman"/>
          <w:sz w:val="24"/>
          <w:szCs w:val="24"/>
        </w:rPr>
      </w:pPr>
      <w:r w:rsidRPr="00A547EC">
        <w:rPr>
          <w:rFonts w:ascii="Times New Roman" w:hAnsi="Times New Roman"/>
          <w:b/>
          <w:sz w:val="24"/>
          <w:szCs w:val="24"/>
        </w:rPr>
        <w:t>Témát konzultáló oktató</w:t>
      </w:r>
      <w:r w:rsidRPr="00A547EC">
        <w:rPr>
          <w:rFonts w:ascii="Times New Roman" w:hAnsi="Times New Roman" w:cs="Times New Roman"/>
          <w:sz w:val="24"/>
          <w:szCs w:val="24"/>
        </w:rPr>
        <w:t>: Dr. Rónai László egyetemi adjunktus (</w:t>
      </w:r>
      <w:hyperlink r:id="rId61" w:history="1">
        <w:r w:rsidRPr="00A547EC">
          <w:rPr>
            <w:rStyle w:val="Hiperhivatkozs"/>
            <w:rFonts w:ascii="Times New Roman" w:hAnsi="Times New Roman" w:cs="Times New Roman"/>
            <w:sz w:val="24"/>
            <w:szCs w:val="24"/>
          </w:rPr>
          <w:t>laszlo.ronai@uni-miskolc.hu</w:t>
        </w:r>
      </w:hyperlink>
      <w:r w:rsidRPr="00A547EC">
        <w:rPr>
          <w:rFonts w:ascii="Times New Roman" w:hAnsi="Times New Roman" w:cs="Times New Roman"/>
          <w:sz w:val="24"/>
          <w:szCs w:val="24"/>
        </w:rPr>
        <w:t>); Lénárt József egyetemi tanársegéd (</w:t>
      </w:r>
      <w:hyperlink r:id="rId62" w:history="1">
        <w:r w:rsidRPr="00A547EC">
          <w:rPr>
            <w:rStyle w:val="Hiperhivatkozs"/>
            <w:rFonts w:ascii="Times New Roman" w:hAnsi="Times New Roman" w:cs="Times New Roman"/>
            <w:sz w:val="24"/>
            <w:szCs w:val="24"/>
          </w:rPr>
          <w:t>jozsef.lenart@uni-miskolc.hu</w:t>
        </w:r>
      </w:hyperlink>
      <w:r w:rsidRPr="00A547EC">
        <w:rPr>
          <w:rFonts w:ascii="Times New Roman" w:hAnsi="Times New Roman" w:cs="Times New Roman"/>
          <w:sz w:val="24"/>
          <w:szCs w:val="24"/>
        </w:rPr>
        <w:t>)</w:t>
      </w:r>
    </w:p>
    <w:p w14:paraId="252FA27B" w14:textId="133589B9" w:rsidR="00334009" w:rsidRPr="002771EF" w:rsidRDefault="00334009" w:rsidP="00230569">
      <w:pPr>
        <w:rPr>
          <w:rFonts w:ascii="Times New Roman" w:hAnsi="Times New Roman" w:cs="Times New Roman"/>
          <w:sz w:val="24"/>
          <w:szCs w:val="24"/>
        </w:rPr>
      </w:pPr>
    </w:p>
    <w:sectPr w:rsidR="00334009" w:rsidRPr="002771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D7A2E"/>
    <w:multiLevelType w:val="hybridMultilevel"/>
    <w:tmpl w:val="F1E455E4"/>
    <w:lvl w:ilvl="0" w:tplc="040E0001">
      <w:start w:val="1"/>
      <w:numFmt w:val="bullet"/>
      <w:lvlText w:val=""/>
      <w:lvlJc w:val="left"/>
      <w:pPr>
        <w:ind w:left="2136" w:hanging="360"/>
      </w:pPr>
      <w:rPr>
        <w:rFonts w:ascii="Symbol" w:hAnsi="Symbol" w:hint="default"/>
      </w:rPr>
    </w:lvl>
    <w:lvl w:ilvl="1" w:tplc="040E0003">
      <w:start w:val="1"/>
      <w:numFmt w:val="bullet"/>
      <w:lvlText w:val="o"/>
      <w:lvlJc w:val="left"/>
      <w:pPr>
        <w:ind w:left="2856" w:hanging="360"/>
      </w:pPr>
      <w:rPr>
        <w:rFonts w:ascii="Courier New" w:hAnsi="Courier New" w:cs="Courier New" w:hint="default"/>
      </w:rPr>
    </w:lvl>
    <w:lvl w:ilvl="2" w:tplc="040E0005">
      <w:start w:val="1"/>
      <w:numFmt w:val="bullet"/>
      <w:lvlText w:val=""/>
      <w:lvlJc w:val="left"/>
      <w:pPr>
        <w:ind w:left="3576" w:hanging="360"/>
      </w:pPr>
      <w:rPr>
        <w:rFonts w:ascii="Wingdings" w:hAnsi="Wingdings" w:hint="default"/>
      </w:rPr>
    </w:lvl>
    <w:lvl w:ilvl="3" w:tplc="040E0001">
      <w:start w:val="1"/>
      <w:numFmt w:val="bullet"/>
      <w:lvlText w:val=""/>
      <w:lvlJc w:val="left"/>
      <w:pPr>
        <w:ind w:left="4296" w:hanging="360"/>
      </w:pPr>
      <w:rPr>
        <w:rFonts w:ascii="Symbol" w:hAnsi="Symbol" w:hint="default"/>
      </w:rPr>
    </w:lvl>
    <w:lvl w:ilvl="4" w:tplc="040E0003">
      <w:start w:val="1"/>
      <w:numFmt w:val="bullet"/>
      <w:lvlText w:val="o"/>
      <w:lvlJc w:val="left"/>
      <w:pPr>
        <w:ind w:left="5016" w:hanging="360"/>
      </w:pPr>
      <w:rPr>
        <w:rFonts w:ascii="Courier New" w:hAnsi="Courier New" w:cs="Courier New" w:hint="default"/>
      </w:rPr>
    </w:lvl>
    <w:lvl w:ilvl="5" w:tplc="040E0005">
      <w:start w:val="1"/>
      <w:numFmt w:val="bullet"/>
      <w:lvlText w:val=""/>
      <w:lvlJc w:val="left"/>
      <w:pPr>
        <w:ind w:left="5736" w:hanging="360"/>
      </w:pPr>
      <w:rPr>
        <w:rFonts w:ascii="Wingdings" w:hAnsi="Wingdings" w:hint="default"/>
      </w:rPr>
    </w:lvl>
    <w:lvl w:ilvl="6" w:tplc="040E0001">
      <w:start w:val="1"/>
      <w:numFmt w:val="bullet"/>
      <w:lvlText w:val=""/>
      <w:lvlJc w:val="left"/>
      <w:pPr>
        <w:ind w:left="6456" w:hanging="360"/>
      </w:pPr>
      <w:rPr>
        <w:rFonts w:ascii="Symbol" w:hAnsi="Symbol" w:hint="default"/>
      </w:rPr>
    </w:lvl>
    <w:lvl w:ilvl="7" w:tplc="040E0003">
      <w:start w:val="1"/>
      <w:numFmt w:val="bullet"/>
      <w:lvlText w:val="o"/>
      <w:lvlJc w:val="left"/>
      <w:pPr>
        <w:ind w:left="7176" w:hanging="360"/>
      </w:pPr>
      <w:rPr>
        <w:rFonts w:ascii="Courier New" w:hAnsi="Courier New" w:cs="Courier New" w:hint="default"/>
      </w:rPr>
    </w:lvl>
    <w:lvl w:ilvl="8" w:tplc="040E0005">
      <w:start w:val="1"/>
      <w:numFmt w:val="bullet"/>
      <w:lvlText w:val=""/>
      <w:lvlJc w:val="left"/>
      <w:pPr>
        <w:ind w:left="7896" w:hanging="360"/>
      </w:pPr>
      <w:rPr>
        <w:rFonts w:ascii="Wingdings" w:hAnsi="Wingdings" w:hint="default"/>
      </w:rPr>
    </w:lvl>
  </w:abstractNum>
  <w:num w:numId="1" w16cid:durableId="122062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FF3"/>
    <w:rsid w:val="0001295B"/>
    <w:rsid w:val="000F3DE8"/>
    <w:rsid w:val="00180C60"/>
    <w:rsid w:val="001C218C"/>
    <w:rsid w:val="001C4D9D"/>
    <w:rsid w:val="00216A71"/>
    <w:rsid w:val="00230569"/>
    <w:rsid w:val="0024288F"/>
    <w:rsid w:val="002771EF"/>
    <w:rsid w:val="002E1113"/>
    <w:rsid w:val="00302AB0"/>
    <w:rsid w:val="003043CC"/>
    <w:rsid w:val="0032252E"/>
    <w:rsid w:val="00334009"/>
    <w:rsid w:val="003636C9"/>
    <w:rsid w:val="003828B5"/>
    <w:rsid w:val="00383059"/>
    <w:rsid w:val="003D375C"/>
    <w:rsid w:val="003D5C5F"/>
    <w:rsid w:val="0040237D"/>
    <w:rsid w:val="00403996"/>
    <w:rsid w:val="00436DE1"/>
    <w:rsid w:val="00441436"/>
    <w:rsid w:val="004822CC"/>
    <w:rsid w:val="004F7D38"/>
    <w:rsid w:val="00511715"/>
    <w:rsid w:val="00523D22"/>
    <w:rsid w:val="00555A7A"/>
    <w:rsid w:val="005807E7"/>
    <w:rsid w:val="00580A1C"/>
    <w:rsid w:val="005860ED"/>
    <w:rsid w:val="006B61CE"/>
    <w:rsid w:val="006C47DA"/>
    <w:rsid w:val="00704702"/>
    <w:rsid w:val="00717E31"/>
    <w:rsid w:val="0072248A"/>
    <w:rsid w:val="007304FE"/>
    <w:rsid w:val="00747D2C"/>
    <w:rsid w:val="0076399A"/>
    <w:rsid w:val="007E4345"/>
    <w:rsid w:val="0081349E"/>
    <w:rsid w:val="008C4EE5"/>
    <w:rsid w:val="008D30C5"/>
    <w:rsid w:val="008D38B7"/>
    <w:rsid w:val="00916FF3"/>
    <w:rsid w:val="00953F0B"/>
    <w:rsid w:val="009A57B3"/>
    <w:rsid w:val="009B17B4"/>
    <w:rsid w:val="009B1F7C"/>
    <w:rsid w:val="009E73A1"/>
    <w:rsid w:val="00A403F5"/>
    <w:rsid w:val="00A40932"/>
    <w:rsid w:val="00A52935"/>
    <w:rsid w:val="00A547EC"/>
    <w:rsid w:val="00A72ED4"/>
    <w:rsid w:val="00AD1208"/>
    <w:rsid w:val="00AD5E15"/>
    <w:rsid w:val="00AF627D"/>
    <w:rsid w:val="00B31240"/>
    <w:rsid w:val="00B31F6F"/>
    <w:rsid w:val="00B63FAE"/>
    <w:rsid w:val="00B73B4C"/>
    <w:rsid w:val="00BB48CE"/>
    <w:rsid w:val="00BE6EAE"/>
    <w:rsid w:val="00C11484"/>
    <w:rsid w:val="00C74FFF"/>
    <w:rsid w:val="00D377AB"/>
    <w:rsid w:val="00D65F02"/>
    <w:rsid w:val="00D73633"/>
    <w:rsid w:val="00D920DA"/>
    <w:rsid w:val="00E244A1"/>
    <w:rsid w:val="00E94492"/>
    <w:rsid w:val="00F1320D"/>
    <w:rsid w:val="00F13E15"/>
    <w:rsid w:val="00F262C3"/>
    <w:rsid w:val="00F6599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86B82"/>
  <w15:docId w15:val="{FD0BD1F1-F6FE-47CA-8559-2C43B3D83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link w:val="Cmsor1Char"/>
    <w:uiPriority w:val="9"/>
    <w:qFormat/>
    <w:rsid w:val="00916F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916FF3"/>
    <w:rPr>
      <w:rFonts w:ascii="Times New Roman" w:eastAsia="Times New Roman" w:hAnsi="Times New Roman" w:cs="Times New Roman"/>
      <w:b/>
      <w:bCs/>
      <w:kern w:val="36"/>
      <w:sz w:val="48"/>
      <w:szCs w:val="48"/>
      <w:lang w:eastAsia="hu-HU"/>
    </w:rPr>
  </w:style>
  <w:style w:type="paragraph" w:styleId="NormlWeb">
    <w:name w:val="Normal (Web)"/>
    <w:basedOn w:val="Norml"/>
    <w:uiPriority w:val="99"/>
    <w:semiHidden/>
    <w:unhideWhenUsed/>
    <w:rsid w:val="00916FF3"/>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916FF3"/>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916FF3"/>
    <w:rPr>
      <w:rFonts w:ascii="Segoe UI" w:hAnsi="Segoe UI" w:cs="Segoe UI"/>
      <w:sz w:val="18"/>
      <w:szCs w:val="18"/>
    </w:rPr>
  </w:style>
  <w:style w:type="character" w:styleId="Hiperhivatkozs">
    <w:name w:val="Hyperlink"/>
    <w:basedOn w:val="Bekezdsalapbettpusa"/>
    <w:uiPriority w:val="99"/>
    <w:unhideWhenUsed/>
    <w:rsid w:val="00511715"/>
    <w:rPr>
      <w:color w:val="0000FF"/>
      <w:u w:val="single"/>
    </w:rPr>
  </w:style>
  <w:style w:type="paragraph" w:styleId="Listaszerbekezds">
    <w:name w:val="List Paragraph"/>
    <w:basedOn w:val="Norml"/>
    <w:uiPriority w:val="34"/>
    <w:qFormat/>
    <w:rsid w:val="00511715"/>
    <w:pPr>
      <w:spacing w:line="256" w:lineRule="auto"/>
      <w:ind w:left="720"/>
      <w:contextualSpacing/>
    </w:pPr>
  </w:style>
  <w:style w:type="character" w:customStyle="1" w:styleId="Feloldatlanmegemlts1">
    <w:name w:val="Feloldatlan megemlítés1"/>
    <w:basedOn w:val="Bekezdsalapbettpusa"/>
    <w:uiPriority w:val="99"/>
    <w:semiHidden/>
    <w:unhideWhenUsed/>
    <w:rsid w:val="00511715"/>
    <w:rPr>
      <w:color w:val="808080"/>
      <w:shd w:val="clear" w:color="auto" w:fill="E6E6E6"/>
    </w:rPr>
  </w:style>
  <w:style w:type="paragraph" w:styleId="Csakszveg">
    <w:name w:val="Plain Text"/>
    <w:basedOn w:val="Norml"/>
    <w:link w:val="CsakszvegChar"/>
    <w:uiPriority w:val="99"/>
    <w:semiHidden/>
    <w:unhideWhenUsed/>
    <w:rsid w:val="007E4345"/>
    <w:pPr>
      <w:spacing w:after="0" w:line="240" w:lineRule="auto"/>
    </w:pPr>
    <w:rPr>
      <w:rFonts w:ascii="Calibri" w:hAnsi="Calibri"/>
      <w:szCs w:val="21"/>
    </w:rPr>
  </w:style>
  <w:style w:type="character" w:customStyle="1" w:styleId="CsakszvegChar">
    <w:name w:val="Csak szöveg Char"/>
    <w:basedOn w:val="Bekezdsalapbettpusa"/>
    <w:link w:val="Csakszveg"/>
    <w:uiPriority w:val="99"/>
    <w:semiHidden/>
    <w:rsid w:val="007E4345"/>
    <w:rPr>
      <w:rFonts w:ascii="Calibri" w:hAnsi="Calibri"/>
      <w:szCs w:val="21"/>
    </w:rPr>
  </w:style>
  <w:style w:type="table" w:styleId="Rcsostblzat">
    <w:name w:val="Table Grid"/>
    <w:basedOn w:val="Normltblzat"/>
    <w:uiPriority w:val="59"/>
    <w:rsid w:val="007E4345"/>
    <w:pPr>
      <w:spacing w:after="0" w:line="240" w:lineRule="auto"/>
    </w:pPr>
    <w:rPr>
      <w:rFonts w:ascii="Times New Roman" w:hAnsi="Times New Roman" w:cstheme="minorHAns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Bekezdsalapbettpusa"/>
    <w:rsid w:val="00363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47215">
      <w:bodyDiv w:val="1"/>
      <w:marLeft w:val="0"/>
      <w:marRight w:val="0"/>
      <w:marTop w:val="0"/>
      <w:marBottom w:val="0"/>
      <w:divBdr>
        <w:top w:val="none" w:sz="0" w:space="0" w:color="auto"/>
        <w:left w:val="none" w:sz="0" w:space="0" w:color="auto"/>
        <w:bottom w:val="none" w:sz="0" w:space="0" w:color="auto"/>
        <w:right w:val="none" w:sz="0" w:space="0" w:color="auto"/>
      </w:divBdr>
    </w:div>
    <w:div w:id="384723549">
      <w:bodyDiv w:val="1"/>
      <w:marLeft w:val="0"/>
      <w:marRight w:val="0"/>
      <w:marTop w:val="0"/>
      <w:marBottom w:val="0"/>
      <w:divBdr>
        <w:top w:val="none" w:sz="0" w:space="0" w:color="auto"/>
        <w:left w:val="none" w:sz="0" w:space="0" w:color="auto"/>
        <w:bottom w:val="none" w:sz="0" w:space="0" w:color="auto"/>
        <w:right w:val="none" w:sz="0" w:space="0" w:color="auto"/>
      </w:divBdr>
      <w:divsChild>
        <w:div w:id="163906693">
          <w:marLeft w:val="0"/>
          <w:marRight w:val="0"/>
          <w:marTop w:val="0"/>
          <w:marBottom w:val="0"/>
          <w:divBdr>
            <w:top w:val="none" w:sz="0" w:space="0" w:color="auto"/>
            <w:left w:val="none" w:sz="0" w:space="0" w:color="auto"/>
            <w:bottom w:val="none" w:sz="0" w:space="0" w:color="auto"/>
            <w:right w:val="none" w:sz="0" w:space="0" w:color="auto"/>
          </w:divBdr>
        </w:div>
        <w:div w:id="1881361480">
          <w:marLeft w:val="0"/>
          <w:marRight w:val="0"/>
          <w:marTop w:val="0"/>
          <w:marBottom w:val="0"/>
          <w:divBdr>
            <w:top w:val="none" w:sz="0" w:space="0" w:color="auto"/>
            <w:left w:val="none" w:sz="0" w:space="0" w:color="auto"/>
            <w:bottom w:val="none" w:sz="0" w:space="0" w:color="auto"/>
            <w:right w:val="none" w:sz="0" w:space="0" w:color="auto"/>
          </w:divBdr>
        </w:div>
      </w:divsChild>
    </w:div>
    <w:div w:id="570236013">
      <w:bodyDiv w:val="1"/>
      <w:marLeft w:val="0"/>
      <w:marRight w:val="0"/>
      <w:marTop w:val="0"/>
      <w:marBottom w:val="0"/>
      <w:divBdr>
        <w:top w:val="none" w:sz="0" w:space="0" w:color="auto"/>
        <w:left w:val="none" w:sz="0" w:space="0" w:color="auto"/>
        <w:bottom w:val="none" w:sz="0" w:space="0" w:color="auto"/>
        <w:right w:val="none" w:sz="0" w:space="0" w:color="auto"/>
      </w:divBdr>
    </w:div>
    <w:div w:id="846754763">
      <w:bodyDiv w:val="1"/>
      <w:marLeft w:val="0"/>
      <w:marRight w:val="0"/>
      <w:marTop w:val="0"/>
      <w:marBottom w:val="0"/>
      <w:divBdr>
        <w:top w:val="none" w:sz="0" w:space="0" w:color="auto"/>
        <w:left w:val="none" w:sz="0" w:space="0" w:color="auto"/>
        <w:bottom w:val="none" w:sz="0" w:space="0" w:color="auto"/>
        <w:right w:val="none" w:sz="0" w:space="0" w:color="auto"/>
      </w:divBdr>
    </w:div>
    <w:div w:id="1440490044">
      <w:bodyDiv w:val="1"/>
      <w:marLeft w:val="0"/>
      <w:marRight w:val="0"/>
      <w:marTop w:val="0"/>
      <w:marBottom w:val="0"/>
      <w:divBdr>
        <w:top w:val="none" w:sz="0" w:space="0" w:color="auto"/>
        <w:left w:val="none" w:sz="0" w:space="0" w:color="auto"/>
        <w:bottom w:val="none" w:sz="0" w:space="0" w:color="auto"/>
        <w:right w:val="none" w:sz="0" w:space="0" w:color="auto"/>
      </w:divBdr>
    </w:div>
    <w:div w:id="1442602145">
      <w:bodyDiv w:val="1"/>
      <w:marLeft w:val="0"/>
      <w:marRight w:val="0"/>
      <w:marTop w:val="0"/>
      <w:marBottom w:val="0"/>
      <w:divBdr>
        <w:top w:val="none" w:sz="0" w:space="0" w:color="auto"/>
        <w:left w:val="none" w:sz="0" w:space="0" w:color="auto"/>
        <w:bottom w:val="none" w:sz="0" w:space="0" w:color="auto"/>
        <w:right w:val="none" w:sz="0" w:space="0" w:color="auto"/>
      </w:divBdr>
    </w:div>
    <w:div w:id="1624993198">
      <w:bodyDiv w:val="1"/>
      <w:marLeft w:val="0"/>
      <w:marRight w:val="0"/>
      <w:marTop w:val="0"/>
      <w:marBottom w:val="0"/>
      <w:divBdr>
        <w:top w:val="none" w:sz="0" w:space="0" w:color="auto"/>
        <w:left w:val="none" w:sz="0" w:space="0" w:color="auto"/>
        <w:bottom w:val="none" w:sz="0" w:space="0" w:color="auto"/>
        <w:right w:val="none" w:sz="0" w:space="0" w:color="auto"/>
      </w:divBdr>
    </w:div>
    <w:div w:id="1670644150">
      <w:bodyDiv w:val="1"/>
      <w:marLeft w:val="0"/>
      <w:marRight w:val="0"/>
      <w:marTop w:val="0"/>
      <w:marBottom w:val="0"/>
      <w:divBdr>
        <w:top w:val="none" w:sz="0" w:space="0" w:color="auto"/>
        <w:left w:val="none" w:sz="0" w:space="0" w:color="auto"/>
        <w:bottom w:val="none" w:sz="0" w:space="0" w:color="auto"/>
        <w:right w:val="none" w:sz="0" w:space="0" w:color="auto"/>
      </w:divBdr>
    </w:div>
    <w:div w:id="1694648176">
      <w:bodyDiv w:val="1"/>
      <w:marLeft w:val="0"/>
      <w:marRight w:val="0"/>
      <w:marTop w:val="0"/>
      <w:marBottom w:val="0"/>
      <w:divBdr>
        <w:top w:val="none" w:sz="0" w:space="0" w:color="auto"/>
        <w:left w:val="none" w:sz="0" w:space="0" w:color="auto"/>
        <w:bottom w:val="none" w:sz="0" w:space="0" w:color="auto"/>
        <w:right w:val="none" w:sz="0" w:space="0" w:color="auto"/>
      </w:divBdr>
    </w:div>
    <w:div w:id="1901936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hyperlink" Target="mailto:agnes.takacs@uni-miskolc.hu" TargetMode="External"/><Relationship Id="rId39" Type="http://schemas.openxmlformats.org/officeDocument/2006/relationships/image" Target="media/image19.png"/><Relationship Id="rId21" Type="http://schemas.openxmlformats.org/officeDocument/2006/relationships/image" Target="media/image8.jpg"/><Relationship Id="rId34" Type="http://schemas.openxmlformats.org/officeDocument/2006/relationships/image" Target="media/image15.jpeg"/><Relationship Id="rId42" Type="http://schemas.openxmlformats.org/officeDocument/2006/relationships/image" Target="media/image22.png"/><Relationship Id="rId47" Type="http://schemas.openxmlformats.org/officeDocument/2006/relationships/hyperlink" Target="mailto:judit.tamas@uni-miskolc.hu" TargetMode="External"/><Relationship Id="rId50" Type="http://schemas.openxmlformats.org/officeDocument/2006/relationships/hyperlink" Target="mailto:sandor.fegyverneki@uni-miskolc.hu" TargetMode="External"/><Relationship Id="rId55" Type="http://schemas.openxmlformats.org/officeDocument/2006/relationships/hyperlink" Target="mailto:attila.korei@uni-miskolc.hu" TargetMode="External"/><Relationship Id="rId63" Type="http://schemas.openxmlformats.org/officeDocument/2006/relationships/fontTable" Target="fontTable.xml"/><Relationship Id="rId7" Type="http://schemas.openxmlformats.org/officeDocument/2006/relationships/hyperlink" Target="mailto:nora.nagy@uni-miskolc.hu" TargetMode="External"/><Relationship Id="rId2" Type="http://schemas.openxmlformats.org/officeDocument/2006/relationships/styles" Target="styles.xml"/><Relationship Id="rId16" Type="http://schemas.microsoft.com/office/2007/relationships/hdphoto" Target="media/hdphoto2.wdp"/><Relationship Id="rId29" Type="http://schemas.openxmlformats.org/officeDocument/2006/relationships/hyperlink" Target="mailto:machda@uni-miskolc.hu" TargetMode="Externa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yperlink" Target="mailto:sandor.fegyverneki@uni-miskolc.hu" TargetMode="External"/><Relationship Id="rId58" Type="http://schemas.openxmlformats.org/officeDocument/2006/relationships/hyperlink" Target="mailto:sandor.radeleczk@uni-miskolc.hu" TargetMode="External"/><Relationship Id="rId5" Type="http://schemas.openxmlformats.org/officeDocument/2006/relationships/hyperlink" Target="mailto:marcell.gaspar@uni-miskolc.hu" TargetMode="External"/><Relationship Id="rId61" Type="http://schemas.openxmlformats.org/officeDocument/2006/relationships/hyperlink" Target="mailto:laszlo.ronai@uni-miskolc.hu" TargetMode="External"/><Relationship Id="rId19" Type="http://schemas.openxmlformats.org/officeDocument/2006/relationships/image" Target="media/image7.png"/><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hyperlink" Target="mailto:zoltan.bihari@uni-miskolc.hu" TargetMode="External"/><Relationship Id="rId30" Type="http://schemas.openxmlformats.org/officeDocument/2006/relationships/hyperlink" Target="mailto:zoltan.bihari@uni-miskolc.hu" TargetMode="External"/><Relationship Id="rId35" Type="http://schemas.openxmlformats.org/officeDocument/2006/relationships/image" Target="media/image16.jpeg"/><Relationship Id="rId43" Type="http://schemas.openxmlformats.org/officeDocument/2006/relationships/image" Target="media/image23.png"/><Relationship Id="rId48" Type="http://schemas.openxmlformats.org/officeDocument/2006/relationships/hyperlink" Target="mailto:bela.illes@uni-miskolc.hu" TargetMode="External"/><Relationship Id="rId56" Type="http://schemas.openxmlformats.org/officeDocument/2006/relationships/hyperlink" Target="mailto:szilvia.szilagyi@uni-miskolc.hu"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tamas.glavosits@uni-miskolc.hu" TargetMode="Externa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hyperlink" Target="mailto:ferenc.sarka@uni-miskolc.hu" TargetMode="External"/><Relationship Id="rId33" Type="http://schemas.openxmlformats.org/officeDocument/2006/relationships/image" Target="media/image14.jpeg"/><Relationship Id="rId38" Type="http://schemas.openxmlformats.org/officeDocument/2006/relationships/hyperlink" Target="mailto:zoltan.bihari@uni-miskolc.hu" TargetMode="External"/><Relationship Id="rId46" Type="http://schemas.openxmlformats.org/officeDocument/2006/relationships/image" Target="media/image26.jpeg"/><Relationship Id="rId59" Type="http://schemas.openxmlformats.org/officeDocument/2006/relationships/hyperlink" Target="mailto:laura.veres@uni-miskolc.hu" TargetMode="External"/><Relationship Id="rId20" Type="http://schemas.microsoft.com/office/2007/relationships/hdphoto" Target="media/hdphoto4.wdp"/><Relationship Id="rId41" Type="http://schemas.openxmlformats.org/officeDocument/2006/relationships/image" Target="media/image21.jpeg"/><Relationship Id="rId54" Type="http://schemas.openxmlformats.org/officeDocument/2006/relationships/hyperlink" Target="mailto:sandor.fegyverneki@uni-miskolc.hu" TargetMode="External"/><Relationship Id="rId62" Type="http://schemas.openxmlformats.org/officeDocument/2006/relationships/hyperlink" Target="mailto:jozsef.lenart@uni-miskolc.hu" TargetMode="External"/><Relationship Id="rId1" Type="http://schemas.openxmlformats.org/officeDocument/2006/relationships/numbering" Target="numbering.xml"/><Relationship Id="rId6" Type="http://schemas.openxmlformats.org/officeDocument/2006/relationships/hyperlink" Target="mailto:peter.kovacs@uni-miskolc.hu" TargetMode="External"/><Relationship Id="rId15" Type="http://schemas.openxmlformats.org/officeDocument/2006/relationships/image" Target="media/image5.png"/><Relationship Id="rId23" Type="http://schemas.openxmlformats.org/officeDocument/2006/relationships/image" Target="media/image10.jpg"/><Relationship Id="rId28" Type="http://schemas.openxmlformats.org/officeDocument/2006/relationships/hyperlink" Target="mailto:zsolt.tobis@uni-miskolc.hu" TargetMode="External"/><Relationship Id="rId36" Type="http://schemas.openxmlformats.org/officeDocument/2006/relationships/image" Target="media/image17.jpeg"/><Relationship Id="rId49" Type="http://schemas.openxmlformats.org/officeDocument/2006/relationships/hyperlink" Target="mailto:tamas.banyai@uni-miskolc.hu" TargetMode="External"/><Relationship Id="rId57" Type="http://schemas.openxmlformats.org/officeDocument/2006/relationships/hyperlink" Target="mailto:laura.veres@uni-miskolc.hu" TargetMode="External"/><Relationship Id="rId10" Type="http://schemas.openxmlformats.org/officeDocument/2006/relationships/hyperlink" Target="mailto:nora.nagy@uni-miskolc.hu" TargetMode="Externa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hyperlink" Target="mailto:sandor.fegyverneki@uni-miskolc.hu" TargetMode="External"/><Relationship Id="rId60"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hyperlink" Target="mailto:peter.kovacs@uni-miskolc.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2608</Words>
  <Characters>18001</Characters>
  <Application>Microsoft Office Word</Application>
  <DocSecurity>4</DocSecurity>
  <Lines>150</Lines>
  <Paragraphs>41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Ágnes Takács</dc:creator>
  <cp:lastModifiedBy>Molnár Zsuzsa</cp:lastModifiedBy>
  <cp:revision>2</cp:revision>
  <cp:lastPrinted>2018-11-15T09:52:00Z</cp:lastPrinted>
  <dcterms:created xsi:type="dcterms:W3CDTF">2023-04-18T06:24:00Z</dcterms:created>
  <dcterms:modified xsi:type="dcterms:W3CDTF">2023-04-18T06:24:00Z</dcterms:modified>
</cp:coreProperties>
</file>